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DD" w:rsidRPr="00491EBD" w:rsidRDefault="00390B66" w:rsidP="009202D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Назначить пенсию</w:t>
      </w:r>
      <w:r w:rsidR="009202DD" w:rsidRPr="00491EBD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 xml:space="preserve"> не выходя из дома</w:t>
      </w:r>
    </w:p>
    <w:p w:rsidR="005C30B1" w:rsidRPr="00AC31F2" w:rsidRDefault="005C30B1" w:rsidP="005C30B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C31F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5C30B1" w:rsidRPr="00AC31F2" w:rsidRDefault="00DB2FBE" w:rsidP="005C30B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904F4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</w:t>
      </w:r>
      <w:r w:rsidR="005C30B1" w:rsidRPr="00AC31F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904F4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10</w:t>
      </w:r>
      <w:r w:rsidR="005C30B1" w:rsidRPr="00AC31F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</w:t>
      </w:r>
      <w:r w:rsidR="00904F4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20</w:t>
      </w:r>
      <w:bookmarkStart w:id="0" w:name="_GoBack"/>
      <w:bookmarkEnd w:id="0"/>
      <w:r w:rsidR="005C30B1" w:rsidRPr="00AC31F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5C30B1" w:rsidRPr="00AC31F2" w:rsidRDefault="005C30B1" w:rsidP="005C30B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C31F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9202DD" w:rsidRPr="001503A2" w:rsidRDefault="009202DD" w:rsidP="009202D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</w:pPr>
    </w:p>
    <w:p w:rsidR="009202DD" w:rsidRPr="001503A2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</w:pPr>
      <w:r w:rsidRPr="001503A2"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  <w:t xml:space="preserve">Пенсионный фонд России продолжает прием заявлений на назначение страховой пенсии по инвалидности и страховой пенсии по случаю потери кормильца в электронном виде. Таким образом, теперь граждане могут подать заявление на назначение любого вида страховой пенсии, используя сервис Личного кабинета </w:t>
      </w:r>
      <w:r w:rsidR="00A272B1" w:rsidRPr="001503A2"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  <w:t>гражданина</w:t>
      </w:r>
      <w:r w:rsidRPr="001503A2"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  <w:t xml:space="preserve"> на сайте ПФР. Такой способ обращения за назначением пенсии делает необязательным личный визит гражданина в клиентскую службу Пенсионного фонда.</w:t>
      </w:r>
    </w:p>
    <w:p w:rsidR="00A272B1" w:rsidRPr="001503A2" w:rsidRDefault="00A1152A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lang w:eastAsia="ru-RU"/>
        </w:rPr>
        <w:t>Более 4,5 тыс.</w:t>
      </w:r>
      <w:r w:rsidR="009202DD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граждан стали пенсионерами без визита в </w:t>
      </w:r>
      <w:r w:rsidR="00A272B1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органы ГУ-О</w:t>
      </w:r>
      <w:r w:rsidR="009202DD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ПФР</w:t>
      </w:r>
      <w:r w:rsidR="00A272B1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по КБР</w:t>
      </w:r>
      <w:r w:rsidR="009202DD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</w:t>
      </w:r>
      <w:r w:rsidR="00A272B1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с момента</w:t>
      </w:r>
      <w:r w:rsidR="009202DD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начал</w:t>
      </w:r>
      <w:r w:rsidR="00A272B1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а</w:t>
      </w:r>
      <w:r w:rsidR="009202DD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прием</w:t>
      </w:r>
      <w:r w:rsidR="00A272B1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а</w:t>
      </w:r>
      <w:r w:rsidR="009202DD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заявлений на назначение страховой пенсии по старости через Личный кабинет </w:t>
      </w:r>
      <w:r w:rsidR="00A272B1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гражданина</w:t>
      </w:r>
      <w:r w:rsidR="009202DD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. </w:t>
      </w:r>
    </w:p>
    <w:p w:rsidR="009202DD" w:rsidRPr="001503A2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Для назначения пенсии через Кабинет необходимо совершить несколько шагов: указать ряд данных заявителя, выбрать вид пенсии и способ ее доставки. При этом предусмотрена возможность указать или номер телефона, или адрес электронный почты заявителя на тот случай, если специалистам для своевременного назначения пенсии в полном объеме понадобятся дополнительные сведения.</w:t>
      </w:r>
    </w:p>
    <w:p w:rsidR="009202DD" w:rsidRPr="001503A2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Как и при личном визите в отделение Пенсионного фонда заявление о назначении пенсии через интернет можно подать за месяц до даты, с которой гражданин получает право на страховую пенсию.</w:t>
      </w:r>
    </w:p>
    <w:p w:rsidR="009202DD" w:rsidRPr="001503A2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Важно отметить, что в основе расчета размера пенсии лежат данные о периодах трудовой деятельности, местах работы, размере начисленных работодателями страховых взносов, которыми располагает ПФР. Эти данные, которые полностью представлены в Личном кабинете </w:t>
      </w:r>
      <w:r w:rsidR="00A272B1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гражданина</w:t>
      </w:r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в сервисе «О сформированных пенсионных правах», ПФР получает от работодателей и формирует из них базу персонифицированного учета пенсионных прав, в которой у каждого работающего гражданина есть свой индивидуальный пенсионный счет. Поэтому, если гражданин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представить их в ПФР.</w:t>
      </w:r>
    </w:p>
    <w:p w:rsidR="00A272B1" w:rsidRPr="001503A2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Напомним, электронный сервис «Личный кабинет </w:t>
      </w:r>
      <w:r w:rsidR="00A272B1"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гражданина</w:t>
      </w:r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» был запущен Пенсионным фондом в начале 2015 года. Он позволяет гражданам </w:t>
      </w:r>
      <w:proofErr w:type="spellStart"/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допенсионного</w:t>
      </w:r>
      <w:proofErr w:type="spellEnd"/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 возраста в режиме реального времени узнать о своих уже сформированных пенсионных правах. Доступ к нему </w:t>
      </w:r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имеют все пользователи, прошедшие регистрацию в Единой системе идентификац</w:t>
      </w:r>
      <w:proofErr w:type="gramStart"/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ии и ау</w:t>
      </w:r>
      <w:proofErr w:type="gramEnd"/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тентификации (ЕСИА) или на сайте </w:t>
      </w:r>
      <w:proofErr w:type="spellStart"/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госуслуг</w:t>
      </w:r>
      <w:proofErr w:type="spellEnd"/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, так как в кабинете содержатся персональные данные пользователя. </w:t>
      </w:r>
    </w:p>
    <w:p w:rsidR="00A272B1" w:rsidRPr="001503A2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1503A2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В Личном кабинете каждый гражданин может узнать о количестве пенсионных баллов и длительности стажа, учтенных на его индивидуальном счете в ПФР. Это ключевые параметры, влияющие на размер будущей страховой пенсии в соответствии с новым порядком формирования пенсионных прав и расчета размера страховой пенсии, который введен в России с 1 января 2015 года. </w:t>
      </w:r>
    </w:p>
    <w:p w:rsidR="005C30B1" w:rsidRPr="001D6D88" w:rsidRDefault="005C30B1" w:rsidP="005C30B1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5C30B1" w:rsidRPr="001D6D88" w:rsidRDefault="005C30B1" w:rsidP="005C30B1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5C30B1" w:rsidRPr="001D6D88" w:rsidRDefault="005C30B1" w:rsidP="005C30B1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5C30B1" w:rsidRPr="001D6D88" w:rsidRDefault="005C30B1" w:rsidP="005C30B1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</w:p>
    <w:p w:rsidR="005C30B1" w:rsidRPr="001D6D88" w:rsidRDefault="005C30B1" w:rsidP="005C30B1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Офис # 316, Вебсайт: www.pfrf.ru/ot_kabbal/</w:t>
      </w:r>
    </w:p>
    <w:p w:rsidR="005C30B1" w:rsidRPr="001D6D88" w:rsidRDefault="005C30B1" w:rsidP="005C30B1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5C30B1" w:rsidRPr="00DA1764" w:rsidRDefault="005C30B1" w:rsidP="005C30B1">
      <w:pPr>
        <w:pStyle w:val="a5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C2240D" w:rsidRPr="005C30B1" w:rsidRDefault="00904F4C">
      <w:pPr>
        <w:rPr>
          <w:color w:val="595959" w:themeColor="text1" w:themeTint="A6"/>
          <w:sz w:val="24"/>
          <w:lang w:val="en-US"/>
        </w:rPr>
      </w:pPr>
    </w:p>
    <w:sectPr w:rsidR="00C2240D" w:rsidRPr="005C30B1" w:rsidSect="009202DD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D"/>
    <w:rsid w:val="001503A2"/>
    <w:rsid w:val="00390B66"/>
    <w:rsid w:val="00491EBD"/>
    <w:rsid w:val="005C30B1"/>
    <w:rsid w:val="00626997"/>
    <w:rsid w:val="00805F0F"/>
    <w:rsid w:val="00825AED"/>
    <w:rsid w:val="00904F4C"/>
    <w:rsid w:val="009202DD"/>
    <w:rsid w:val="00A1152A"/>
    <w:rsid w:val="00A272B1"/>
    <w:rsid w:val="00A553F6"/>
    <w:rsid w:val="00D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</cp:revision>
  <dcterms:created xsi:type="dcterms:W3CDTF">2020-10-21T07:24:00Z</dcterms:created>
  <dcterms:modified xsi:type="dcterms:W3CDTF">2020-10-22T08:32:00Z</dcterms:modified>
</cp:coreProperties>
</file>