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87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2"/>
        <w:gridCol w:w="222"/>
        <w:gridCol w:w="222"/>
      </w:tblGrid>
      <w:tr w:rsidR="00AD475A" w:rsidRPr="00AD475A" w:rsidTr="00AF69B9">
        <w:trPr>
          <w:trHeight w:val="1407"/>
        </w:trPr>
        <w:tc>
          <w:tcPr>
            <w:tcW w:w="10432" w:type="dxa"/>
          </w:tcPr>
          <w:p w:rsidR="007317F1" w:rsidRPr="007317F1" w:rsidRDefault="007317F1" w:rsidP="007317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31"/>
              <w:tblW w:w="10216" w:type="dxa"/>
              <w:tblLook w:val="04A0" w:firstRow="1" w:lastRow="0" w:firstColumn="1" w:lastColumn="0" w:noHBand="0" w:noVBand="1"/>
            </w:tblPr>
            <w:tblGrid>
              <w:gridCol w:w="3510"/>
              <w:gridCol w:w="2126"/>
              <w:gridCol w:w="3522"/>
              <w:gridCol w:w="1058"/>
            </w:tblGrid>
            <w:tr w:rsidR="007317F1" w:rsidRPr="007317F1" w:rsidTr="003C1367">
              <w:trPr>
                <w:gridAfter w:val="1"/>
                <w:wAfter w:w="1058" w:type="dxa"/>
                <w:trHeight w:val="1429"/>
              </w:trPr>
              <w:tc>
                <w:tcPr>
                  <w:tcW w:w="3510" w:type="dxa"/>
                  <w:shd w:val="clear" w:color="auto" w:fill="auto"/>
                </w:tcPr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142" w:right="-108" w:firstLine="142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КЪЭБЭРДЕЙ-БАЛЪКЪЭР РЕСПУБЛИКЭМ  ЕГЪЭДЖЭНЫГЪЭМК</w:t>
                  </w:r>
                  <w:proofErr w:type="gramStart"/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gramEnd"/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Э, Щ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ЭНЫГЪЭМК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Э, Щ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 xml:space="preserve">АЛЭГЪУАЛЭ 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УЭХУХЭМК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 xml:space="preserve">Э </w:t>
                  </w:r>
                </w:p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142" w:right="-108" w:firstLine="142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И МИНИСТЕРСТВЭ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175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B9ECE1A" wp14:editId="26559822">
                        <wp:extent cx="711835" cy="755015"/>
                        <wp:effectExtent l="0" t="0" r="0" b="6985"/>
                        <wp:docPr id="4" name="Рисунок 4" descr="Описание: C:\TEMP\FineReader10\media\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C:\TEMP\FineReader10\media\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835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</w:tcPr>
                <w:p w:rsidR="007317F1" w:rsidRPr="007317F1" w:rsidRDefault="007317F1" w:rsidP="007317F1">
                  <w:pPr>
                    <w:spacing w:after="0" w:line="240" w:lineRule="auto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 xml:space="preserve">КЪАБАРТЫ-МАЛКЪАР РЕСПУБЛИКАНЫ ЖАРЫКЪЛАНДЫРЫУ, ИЛМУ ЭМДА, ЖАШ ТЁЛЮНЮ ИШЛЕРИ ЖАНЫ </w:t>
                  </w:r>
                </w:p>
                <w:p w:rsidR="007317F1" w:rsidRPr="007317F1" w:rsidRDefault="007317F1" w:rsidP="007317F1">
                  <w:pPr>
                    <w:spacing w:after="0" w:line="240" w:lineRule="auto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  <w:t>БЛА МИНИСТЕРСТВОСУ</w:t>
                  </w:r>
                </w:p>
                <w:p w:rsidR="007317F1" w:rsidRPr="007317F1" w:rsidRDefault="007317F1" w:rsidP="007317F1">
                  <w:pPr>
                    <w:spacing w:after="0" w:line="240" w:lineRule="auto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317F1" w:rsidRPr="007317F1" w:rsidTr="003C1367">
              <w:trPr>
                <w:trHeight w:val="1769"/>
              </w:trPr>
              <w:tc>
                <w:tcPr>
                  <w:tcW w:w="10216" w:type="dxa"/>
                  <w:gridSpan w:val="4"/>
                  <w:shd w:val="clear" w:color="auto" w:fill="auto"/>
                </w:tcPr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Calibri" w:eastAsia="Arial Unicode MS" w:hAnsi="Calibri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20"/>
                      <w:szCs w:val="20"/>
                    </w:rPr>
                    <w:t>МИНИСТЕРСТВО ПРОСВЕЩЕНИЯ, НАУКИ И ПО ДЕЛАМ МОЛОДЕЖИ КАБАРДИНО-БАЛКАРСКОЙ РЕСПУБЛИКИ</w:t>
                  </w:r>
                </w:p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66CC"/>
                      <w:sz w:val="18"/>
                      <w:szCs w:val="18"/>
                      <w:u w:val="single"/>
                    </w:rPr>
                  </w:pP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20"/>
                      <w:szCs w:val="20"/>
                    </w:rPr>
                    <w:t>Государственное бюджетное учреждение дополнительного профессионального образования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20"/>
                      <w:szCs w:val="20"/>
                    </w:rPr>
                    <w:br/>
                    <w:t xml:space="preserve"> «Центр непрерывного повышения профессионального мастерства педагогических работников»</w:t>
                  </w:r>
                  <w:r w:rsidRPr="007317F1">
                    <w:rPr>
                      <w:rFonts w:ascii="Calibri" w:eastAsia="Arial Unicode MS" w:hAnsi="Calibri" w:cs="Times New Roman"/>
                      <w:b/>
                      <w:color w:val="000000"/>
                      <w:sz w:val="20"/>
                      <w:szCs w:val="20"/>
                    </w:rPr>
                    <w:br/>
                  </w:r>
                  <w:r w:rsidRPr="007317F1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</w:rPr>
                    <w:t xml:space="preserve">360017, г. Нальчик, ул. Чернышевского, д. 226, тел.: 8(8662)77-15-07, факс: 8(8662)77-25-29, </w:t>
                  </w:r>
                  <w:r w:rsidRPr="007317F1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val="en-US"/>
                    </w:rPr>
                    <w:t>E</w:t>
                  </w:r>
                  <w:r w:rsidRPr="007317F1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</w:rPr>
                    <w:t>-</w:t>
                  </w:r>
                  <w:r w:rsidRPr="007317F1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  <w:lang w:val="en-US"/>
                    </w:rPr>
                    <w:t>mail</w:t>
                  </w:r>
                  <w:r w:rsidRPr="007317F1">
                    <w:rPr>
                      <w:rFonts w:ascii="Arial Unicode MS" w:eastAsia="Arial Unicode MS" w:hAnsi="Arial Unicode MS" w:cs="Arial Unicode MS"/>
                      <w:color w:val="000000"/>
                      <w:sz w:val="18"/>
                      <w:szCs w:val="18"/>
                    </w:rPr>
                    <w:t xml:space="preserve">: </w:t>
                  </w:r>
                  <w:hyperlink r:id="rId10" w:history="1"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  <w:lang w:val="en-US"/>
                      </w:rPr>
                      <w:t>rcdo</w:t>
                    </w:r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</w:rPr>
                      <w:t>_</w:t>
                    </w:r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  <w:lang w:val="en-US"/>
                      </w:rPr>
                      <w:t>kbr</w:t>
                    </w:r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</w:rPr>
                      <w:t>@</w:t>
                    </w:r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  <w:lang w:val="en-US"/>
                      </w:rPr>
                      <w:t>mail</w:t>
                    </w:r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</w:rPr>
                      <w:t>.</w:t>
                    </w:r>
                    <w:proofErr w:type="spellStart"/>
                    <w:r w:rsidRPr="007317F1">
                      <w:rPr>
                        <w:rFonts w:ascii="Arial Unicode MS" w:eastAsia="Arial Unicode MS" w:hAnsi="Arial Unicode MS" w:cs="Arial Unicode MS"/>
                        <w:color w:val="0066CC"/>
                        <w:sz w:val="18"/>
                        <w:szCs w:val="1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317F1" w:rsidRPr="007317F1" w:rsidRDefault="007317F1" w:rsidP="007317F1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 w:rsidRPr="007317F1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ОКПО 70561697, ОГРН 1040700212101, ИНН/КПП 0721008670/072501001</w:t>
                  </w:r>
                </w:p>
                <w:p w:rsidR="007317F1" w:rsidRPr="007317F1" w:rsidRDefault="007317F1" w:rsidP="007317F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rFonts w:ascii="Courier New" w:eastAsia="Times New Roman" w:hAnsi="Courier New" w:cs="Courier New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CBA1E47" wp14:editId="4B286009">
                            <wp:simplePos x="0" y="0"/>
                            <wp:positionH relativeFrom="column">
                              <wp:posOffset>78105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6217920" cy="635"/>
                            <wp:effectExtent l="11430" t="12700" r="9525" b="5715"/>
                            <wp:wrapNone/>
                            <wp:docPr id="5" name="Соединительная линия уступом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217920" cy="635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Соединительная линия уступом 5" o:spid="_x0000_s1026" type="#_x0000_t34" style="position:absolute;margin-left:6.15pt;margin-top:7.75pt;width:489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"/>
                        </w:pict>
                      </mc:Fallback>
                    </mc:AlternateContent>
                  </w:r>
                </w:p>
              </w:tc>
            </w:tr>
          </w:tbl>
          <w:p w:rsidR="00AD475A" w:rsidRPr="00AD475A" w:rsidRDefault="00AD475A" w:rsidP="00AD475A">
            <w:p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rFonts w:eastAsia="Arial Unicode MS"/>
                <w:b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AD475A" w:rsidRPr="00AD475A" w:rsidRDefault="00AD475A" w:rsidP="00AD475A">
            <w:pPr>
              <w:tabs>
                <w:tab w:val="center" w:pos="4677"/>
                <w:tab w:val="right" w:pos="9355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AD475A" w:rsidRPr="00AD475A" w:rsidRDefault="00AD475A" w:rsidP="00AD475A">
            <w:pPr>
              <w:tabs>
                <w:tab w:val="center" w:pos="4677"/>
                <w:tab w:val="right" w:pos="9355"/>
              </w:tabs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45" w:rightFromText="45" w:vertAnchor="text" w:horzAnchor="margin" w:tblpXSpec="right" w:tblpY="4"/>
        <w:tblW w:w="23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</w:tblGrid>
      <w:tr w:rsidR="00AF69B9" w:rsidRPr="004D4630" w:rsidTr="008B75DC">
        <w:trPr>
          <w:trHeight w:val="1423"/>
        </w:trPr>
        <w:tc>
          <w:tcPr>
            <w:tcW w:w="0" w:type="auto"/>
            <w:vAlign w:val="center"/>
          </w:tcPr>
          <w:p w:rsidR="00AF69B9" w:rsidRDefault="00AF69B9" w:rsidP="00AF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</w:t>
            </w:r>
            <w:r w:rsidR="004A0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органов управления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4A0E7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городских округов Кабардино-Балкарской Республики</w:t>
            </w:r>
          </w:p>
          <w:p w:rsidR="00AF69B9" w:rsidRPr="00AF69B9" w:rsidRDefault="00523A95" w:rsidP="008B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8B3664" w:rsidRPr="00B7490B" w:rsidRDefault="008B3664" w:rsidP="008B3664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Исх. </w:t>
      </w:r>
      <w:r w:rsidR="00B42B24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 xml:space="preserve">№ </w:t>
      </w:r>
      <w:r w:rsidR="00AF69B9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12</w:t>
      </w:r>
      <w:r w:rsidR="004B5BA9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 xml:space="preserve"> </w:t>
      </w:r>
      <w:r w:rsidRPr="00B7490B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 xml:space="preserve">от </w:t>
      </w:r>
      <w:r w:rsidR="00AF69B9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26</w:t>
      </w:r>
      <w:r w:rsidR="00B42B24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.</w:t>
      </w:r>
      <w:r w:rsidR="00AF69B9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0</w:t>
      </w:r>
      <w:r w:rsidR="00B42B24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1</w:t>
      </w:r>
      <w:r w:rsidR="00D137CC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.202</w:t>
      </w:r>
      <w:r w:rsidR="00AF69B9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1</w:t>
      </w:r>
      <w:r w:rsidR="003C4797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 xml:space="preserve"> </w:t>
      </w:r>
      <w:r w:rsidRPr="00B7490B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г</w:t>
      </w:r>
      <w:r w:rsidR="003C4797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>.</w:t>
      </w:r>
      <w:r w:rsidRPr="00B7490B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</w:rPr>
        <w:t xml:space="preserve"> </w:t>
      </w:r>
    </w:p>
    <w:p w:rsidR="00C160FC" w:rsidRDefault="00C160FC" w:rsidP="00C1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4B08" w:rsidRDefault="00624B08" w:rsidP="00624B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4B08" w:rsidRDefault="00624B08" w:rsidP="00624B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4B08" w:rsidRDefault="00624B08" w:rsidP="00624B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514E" w:rsidRDefault="0029514E" w:rsidP="00624B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624424" w:rsidRPr="00624424" w:rsidRDefault="00624424" w:rsidP="00624B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8B75DC" w:rsidRPr="008B75DC" w:rsidRDefault="008B75DC" w:rsidP="008B75DC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</w:pPr>
    </w:p>
    <w:p w:rsidR="00114B36" w:rsidRDefault="00114B36" w:rsidP="008B75DC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просвещения, науки и по делам молодежи от 14.01.2021 года № 22/11 «О внесении изменений в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КБР от 15.05.2020 года № 22-01-05/4569» утвержден перечень образовательных организаций с низкими образовательными результатами и образовательных организаций, функционирующих в неб</w:t>
      </w:r>
      <w:r w:rsidR="00217174">
        <w:rPr>
          <w:rFonts w:ascii="Times New Roman" w:eastAsia="Times New Roman" w:hAnsi="Times New Roman" w:cs="Times New Roman"/>
          <w:sz w:val="28"/>
          <w:szCs w:val="28"/>
        </w:rPr>
        <w:t>лагоприятных социальных условиях (</w:t>
      </w:r>
      <w:r w:rsidR="008B75DC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217174">
        <w:rPr>
          <w:rFonts w:ascii="Times New Roman" w:eastAsia="Times New Roman" w:hAnsi="Times New Roman" w:cs="Times New Roman"/>
          <w:sz w:val="28"/>
          <w:szCs w:val="28"/>
        </w:rPr>
        <w:t>)</w:t>
      </w:r>
      <w:r w:rsidR="003A31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B80" w:rsidRDefault="003A310E" w:rsidP="008B75DC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плана мероприятий («дорожной карты») по работе с образовательными организациями с низкими образовательными результатами и образовательными организациями, функционирующими в неблагоприятных социальных условиях</w:t>
      </w:r>
      <w:r w:rsidR="00114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E77">
        <w:rPr>
          <w:rFonts w:ascii="Times New Roman" w:eastAsia="Times New Roman" w:hAnsi="Times New Roman" w:cs="Times New Roman"/>
          <w:sz w:val="28"/>
          <w:szCs w:val="28"/>
        </w:rPr>
        <w:t>ГБУ ДПО «Центр непрерывного повышения профессионального мастерства педагогических работников» Министерства просвещения, науки и по делам молодежи КБР</w:t>
      </w:r>
      <w:r w:rsidR="00693F7C">
        <w:rPr>
          <w:rFonts w:ascii="Times New Roman" w:eastAsia="Times New Roman" w:hAnsi="Times New Roman" w:cs="Times New Roman"/>
          <w:sz w:val="28"/>
          <w:szCs w:val="28"/>
        </w:rPr>
        <w:t xml:space="preserve"> проводит </w:t>
      </w:r>
      <w:r w:rsidR="00523A95">
        <w:rPr>
          <w:rFonts w:ascii="Times New Roman" w:eastAsia="Times New Roman" w:hAnsi="Times New Roman" w:cs="Times New Roman"/>
          <w:b/>
          <w:sz w:val="28"/>
          <w:szCs w:val="28"/>
        </w:rPr>
        <w:t xml:space="preserve">28 января 2021 года в 14-00 </w:t>
      </w:r>
      <w:r w:rsidR="00523A95" w:rsidRPr="003A310E">
        <w:rPr>
          <w:rFonts w:ascii="Times New Roman" w:eastAsia="Times New Roman" w:hAnsi="Times New Roman" w:cs="Times New Roman"/>
          <w:b/>
          <w:sz w:val="28"/>
          <w:szCs w:val="28"/>
        </w:rPr>
        <w:t>ч.</w:t>
      </w:r>
      <w:r w:rsidR="00523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F7C">
        <w:rPr>
          <w:rFonts w:ascii="Times New Roman" w:eastAsia="Times New Roman" w:hAnsi="Times New Roman" w:cs="Times New Roman"/>
          <w:sz w:val="28"/>
          <w:szCs w:val="28"/>
        </w:rPr>
        <w:t xml:space="preserve">семинар-совещание «Основные </w:t>
      </w:r>
      <w:r>
        <w:rPr>
          <w:rFonts w:ascii="Times New Roman" w:eastAsia="Times New Roman" w:hAnsi="Times New Roman" w:cs="Times New Roman"/>
          <w:sz w:val="28"/>
          <w:szCs w:val="28"/>
        </w:rPr>
        <w:t>этапы реализации мероприятия «Повышение качества образования в школах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низкими образовательными результатами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функционирующи</w:t>
      </w:r>
      <w:r w:rsidR="0029514E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неблагоприятных социальных условиях» в Кабардино-Балкарской Республике в 2021 году».</w:t>
      </w:r>
      <w:r w:rsidR="008B75DC">
        <w:rPr>
          <w:rFonts w:ascii="Times New Roman" w:eastAsia="Times New Roman" w:hAnsi="Times New Roman" w:cs="Times New Roman"/>
          <w:sz w:val="28"/>
          <w:szCs w:val="28"/>
        </w:rPr>
        <w:t xml:space="preserve"> Место проведения совещания: </w:t>
      </w:r>
      <w:r w:rsidR="00523A95" w:rsidRPr="008B75DC">
        <w:rPr>
          <w:rFonts w:ascii="Times New Roman" w:eastAsia="Times New Roman" w:hAnsi="Times New Roman" w:cs="Times New Roman"/>
          <w:b/>
          <w:sz w:val="28"/>
          <w:szCs w:val="28"/>
        </w:rPr>
        <w:t>г. Нальчик, ул. Чернышевского, 226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 xml:space="preserve">, ГБУ ДПО </w:t>
      </w:r>
      <w:r w:rsidR="00523A95" w:rsidRPr="00523A95">
        <w:rPr>
          <w:rFonts w:ascii="Times New Roman" w:eastAsia="Times New Roman" w:hAnsi="Times New Roman" w:cs="Times New Roman"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  <w:r w:rsidR="008B7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5DC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B75DC">
        <w:rPr>
          <w:rFonts w:ascii="Times New Roman" w:eastAsia="Times New Roman" w:hAnsi="Times New Roman" w:cs="Times New Roman"/>
          <w:sz w:val="28"/>
          <w:szCs w:val="28"/>
        </w:rPr>
        <w:t xml:space="preserve"> КБР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10E" w:rsidRDefault="00217174" w:rsidP="008B75DC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Просим Вас 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специалиста по организации работы с обозначенными школами 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уровне, а также обеспечить его участие и участие заместителей руководителей общеобразовательных организаций, вошедших в перечень </w:t>
      </w:r>
      <w:r w:rsidR="00523A95" w:rsidRPr="00523A9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523A95" w:rsidRPr="00523A95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 с низкими образовательными результатами и образовательных организаций, функционирующих в неблагоприятных социальных условиях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 xml:space="preserve"> в семинаре – </w:t>
      </w:r>
      <w:r w:rsidR="003A310E">
        <w:rPr>
          <w:rFonts w:ascii="Times New Roman" w:eastAsia="Times New Roman" w:hAnsi="Times New Roman" w:cs="Times New Roman"/>
          <w:sz w:val="28"/>
          <w:szCs w:val="28"/>
        </w:rPr>
        <w:t>совещани</w:t>
      </w:r>
      <w:r w:rsidR="00523A95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</w:p>
    <w:p w:rsidR="003A310E" w:rsidRPr="0029514E" w:rsidRDefault="0029514E" w:rsidP="008B75DC">
      <w:pPr>
        <w:shd w:val="clear" w:color="auto" w:fill="FFFFFF"/>
        <w:spacing w:after="120" w:line="30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14E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3A310E" w:rsidRPr="0029514E">
        <w:rPr>
          <w:rFonts w:ascii="Times New Roman" w:eastAsia="Times New Roman" w:hAnsi="Times New Roman" w:cs="Times New Roman"/>
          <w:b/>
          <w:sz w:val="28"/>
          <w:szCs w:val="28"/>
        </w:rPr>
        <w:t xml:space="preserve">вка строго обязательна. </w:t>
      </w:r>
    </w:p>
    <w:p w:rsidR="00021481" w:rsidRPr="00021481" w:rsidRDefault="00021481" w:rsidP="008B75DC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3F7C" w:rsidRPr="0029514E" w:rsidTr="00BC088A">
        <w:tc>
          <w:tcPr>
            <w:tcW w:w="3190" w:type="dxa"/>
            <w:vAlign w:val="center"/>
          </w:tcPr>
          <w:p w:rsidR="00693F7C" w:rsidRPr="0029514E" w:rsidRDefault="00693F7C" w:rsidP="008B75D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951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</w:tc>
        <w:tc>
          <w:tcPr>
            <w:tcW w:w="3190" w:type="dxa"/>
            <w:vAlign w:val="center"/>
          </w:tcPr>
          <w:p w:rsidR="00693F7C" w:rsidRPr="0029514E" w:rsidRDefault="00693F7C" w:rsidP="008B75D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9514E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125C9FA9" wp14:editId="0665D590">
                  <wp:extent cx="905774" cy="60384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90" cy="604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693F7C" w:rsidRPr="0029514E" w:rsidRDefault="00693F7C" w:rsidP="008B75D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51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А.В.Кушчетеров</w:t>
            </w:r>
            <w:proofErr w:type="spellEnd"/>
          </w:p>
        </w:tc>
      </w:tr>
    </w:tbl>
    <w:p w:rsidR="0029514E" w:rsidRDefault="0029514E" w:rsidP="008B75D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E02" w:rsidRPr="006636F2" w:rsidRDefault="0029514E" w:rsidP="00663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36F2">
        <w:rPr>
          <w:rFonts w:ascii="Times New Roman" w:eastAsia="Times New Roman" w:hAnsi="Times New Roman" w:cs="Times New Roman"/>
          <w:sz w:val="20"/>
          <w:szCs w:val="20"/>
        </w:rPr>
        <w:t>Исп. Джаубермезова М.А.</w:t>
      </w:r>
    </w:p>
    <w:p w:rsidR="0029514E" w:rsidRPr="006636F2" w:rsidRDefault="0029514E" w:rsidP="00663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36F2">
        <w:rPr>
          <w:rFonts w:ascii="Times New Roman" w:eastAsia="Times New Roman" w:hAnsi="Times New Roman" w:cs="Times New Roman"/>
          <w:sz w:val="20"/>
          <w:szCs w:val="20"/>
        </w:rPr>
        <w:tab/>
        <w:t>8-928-081-89-38</w:t>
      </w:r>
    </w:p>
    <w:p w:rsidR="00624424" w:rsidRDefault="0062442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24424" w:rsidSect="004A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D4" w:rsidRDefault="00B343D4" w:rsidP="00AD475A">
      <w:pPr>
        <w:spacing w:after="0" w:line="240" w:lineRule="auto"/>
      </w:pPr>
      <w:r>
        <w:separator/>
      </w:r>
    </w:p>
  </w:endnote>
  <w:endnote w:type="continuationSeparator" w:id="0">
    <w:p w:rsidR="00B343D4" w:rsidRDefault="00B343D4" w:rsidP="00A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D4" w:rsidRDefault="00B343D4" w:rsidP="00AD475A">
      <w:pPr>
        <w:spacing w:after="0" w:line="240" w:lineRule="auto"/>
      </w:pPr>
      <w:r>
        <w:separator/>
      </w:r>
    </w:p>
  </w:footnote>
  <w:footnote w:type="continuationSeparator" w:id="0">
    <w:p w:rsidR="00B343D4" w:rsidRDefault="00B343D4" w:rsidP="00AD4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B9F"/>
    <w:multiLevelType w:val="hybridMultilevel"/>
    <w:tmpl w:val="EA5E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86C"/>
    <w:multiLevelType w:val="hybridMultilevel"/>
    <w:tmpl w:val="1228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306F9"/>
    <w:multiLevelType w:val="hybridMultilevel"/>
    <w:tmpl w:val="5AFE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C6"/>
    <w:rsid w:val="00011C32"/>
    <w:rsid w:val="000150FD"/>
    <w:rsid w:val="0001732C"/>
    <w:rsid w:val="00021481"/>
    <w:rsid w:val="00025C6F"/>
    <w:rsid w:val="00037A29"/>
    <w:rsid w:val="00045E77"/>
    <w:rsid w:val="00047542"/>
    <w:rsid w:val="00055766"/>
    <w:rsid w:val="000B0003"/>
    <w:rsid w:val="000D0545"/>
    <w:rsid w:val="000D4D38"/>
    <w:rsid w:val="000D64FB"/>
    <w:rsid w:val="000E3FBA"/>
    <w:rsid w:val="0011055F"/>
    <w:rsid w:val="00114B36"/>
    <w:rsid w:val="00122893"/>
    <w:rsid w:val="00132A9D"/>
    <w:rsid w:val="00163B20"/>
    <w:rsid w:val="001643C7"/>
    <w:rsid w:val="001719EA"/>
    <w:rsid w:val="00192728"/>
    <w:rsid w:val="00195458"/>
    <w:rsid w:val="001A0945"/>
    <w:rsid w:val="001D470C"/>
    <w:rsid w:val="001D6280"/>
    <w:rsid w:val="001E0E02"/>
    <w:rsid w:val="001E2812"/>
    <w:rsid w:val="00210087"/>
    <w:rsid w:val="00217174"/>
    <w:rsid w:val="00253F32"/>
    <w:rsid w:val="002723E7"/>
    <w:rsid w:val="00282ED8"/>
    <w:rsid w:val="00290F40"/>
    <w:rsid w:val="002922F9"/>
    <w:rsid w:val="0029514E"/>
    <w:rsid w:val="002C7241"/>
    <w:rsid w:val="002D55B2"/>
    <w:rsid w:val="00315EC6"/>
    <w:rsid w:val="003331F5"/>
    <w:rsid w:val="00345470"/>
    <w:rsid w:val="00352828"/>
    <w:rsid w:val="00354406"/>
    <w:rsid w:val="003802A5"/>
    <w:rsid w:val="003A310E"/>
    <w:rsid w:val="003A42B5"/>
    <w:rsid w:val="003C4797"/>
    <w:rsid w:val="0046394A"/>
    <w:rsid w:val="00483B63"/>
    <w:rsid w:val="004949DF"/>
    <w:rsid w:val="004A0E77"/>
    <w:rsid w:val="004A600C"/>
    <w:rsid w:val="004B5BA9"/>
    <w:rsid w:val="004D15AB"/>
    <w:rsid w:val="004D4630"/>
    <w:rsid w:val="00523A95"/>
    <w:rsid w:val="005716B7"/>
    <w:rsid w:val="00593B80"/>
    <w:rsid w:val="005B1ABF"/>
    <w:rsid w:val="005B300F"/>
    <w:rsid w:val="005B690D"/>
    <w:rsid w:val="005C1707"/>
    <w:rsid w:val="005C7FFC"/>
    <w:rsid w:val="005E36B4"/>
    <w:rsid w:val="00624424"/>
    <w:rsid w:val="00624B08"/>
    <w:rsid w:val="006275F6"/>
    <w:rsid w:val="00633F42"/>
    <w:rsid w:val="00636608"/>
    <w:rsid w:val="006555B8"/>
    <w:rsid w:val="00661607"/>
    <w:rsid w:val="006636F2"/>
    <w:rsid w:val="00663B0C"/>
    <w:rsid w:val="0067022E"/>
    <w:rsid w:val="006716F3"/>
    <w:rsid w:val="00693F7C"/>
    <w:rsid w:val="006B742A"/>
    <w:rsid w:val="006E671E"/>
    <w:rsid w:val="006F5F90"/>
    <w:rsid w:val="007317F1"/>
    <w:rsid w:val="00732F34"/>
    <w:rsid w:val="00742586"/>
    <w:rsid w:val="00747DDB"/>
    <w:rsid w:val="00752A72"/>
    <w:rsid w:val="0079084F"/>
    <w:rsid w:val="007A082C"/>
    <w:rsid w:val="007A19F0"/>
    <w:rsid w:val="007D069A"/>
    <w:rsid w:val="007E2C06"/>
    <w:rsid w:val="0081230E"/>
    <w:rsid w:val="008210FE"/>
    <w:rsid w:val="00831B68"/>
    <w:rsid w:val="00842EA4"/>
    <w:rsid w:val="00845240"/>
    <w:rsid w:val="00845360"/>
    <w:rsid w:val="00853ED5"/>
    <w:rsid w:val="008A5624"/>
    <w:rsid w:val="008B3664"/>
    <w:rsid w:val="008B75DC"/>
    <w:rsid w:val="008D49D2"/>
    <w:rsid w:val="008E0231"/>
    <w:rsid w:val="00901455"/>
    <w:rsid w:val="00917A67"/>
    <w:rsid w:val="00943E51"/>
    <w:rsid w:val="009736E1"/>
    <w:rsid w:val="009901EA"/>
    <w:rsid w:val="00994958"/>
    <w:rsid w:val="009A2236"/>
    <w:rsid w:val="009B5F09"/>
    <w:rsid w:val="009D734A"/>
    <w:rsid w:val="00A07021"/>
    <w:rsid w:val="00A13D75"/>
    <w:rsid w:val="00A219B9"/>
    <w:rsid w:val="00A326B4"/>
    <w:rsid w:val="00A57B9D"/>
    <w:rsid w:val="00A91DAC"/>
    <w:rsid w:val="00AD4735"/>
    <w:rsid w:val="00AD475A"/>
    <w:rsid w:val="00AF69B9"/>
    <w:rsid w:val="00B15BDB"/>
    <w:rsid w:val="00B1726C"/>
    <w:rsid w:val="00B248A3"/>
    <w:rsid w:val="00B34198"/>
    <w:rsid w:val="00B343D4"/>
    <w:rsid w:val="00B42B24"/>
    <w:rsid w:val="00BA42B3"/>
    <w:rsid w:val="00BB1ACF"/>
    <w:rsid w:val="00BD43D1"/>
    <w:rsid w:val="00BF41A2"/>
    <w:rsid w:val="00BF4646"/>
    <w:rsid w:val="00C160FC"/>
    <w:rsid w:val="00C54C42"/>
    <w:rsid w:val="00CA4583"/>
    <w:rsid w:val="00CF541B"/>
    <w:rsid w:val="00D11C9F"/>
    <w:rsid w:val="00D137CC"/>
    <w:rsid w:val="00D20FF8"/>
    <w:rsid w:val="00D31E87"/>
    <w:rsid w:val="00D45393"/>
    <w:rsid w:val="00D5738D"/>
    <w:rsid w:val="00D62C38"/>
    <w:rsid w:val="00DE50B0"/>
    <w:rsid w:val="00E07328"/>
    <w:rsid w:val="00E432F9"/>
    <w:rsid w:val="00EC24DA"/>
    <w:rsid w:val="00F64754"/>
    <w:rsid w:val="00FA2397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5EC6"/>
  </w:style>
  <w:style w:type="paragraph" w:styleId="a4">
    <w:name w:val="header"/>
    <w:basedOn w:val="a"/>
    <w:link w:val="a5"/>
    <w:uiPriority w:val="99"/>
    <w:unhideWhenUsed/>
    <w:rsid w:val="00AD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75A"/>
  </w:style>
  <w:style w:type="paragraph" w:styleId="a6">
    <w:name w:val="footer"/>
    <w:basedOn w:val="a"/>
    <w:link w:val="a7"/>
    <w:uiPriority w:val="99"/>
    <w:unhideWhenUsed/>
    <w:rsid w:val="00AD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75A"/>
  </w:style>
  <w:style w:type="table" w:styleId="a8">
    <w:name w:val="Table Grid"/>
    <w:basedOn w:val="a1"/>
    <w:uiPriority w:val="59"/>
    <w:rsid w:val="00AD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75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F4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69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63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5EC6"/>
  </w:style>
  <w:style w:type="paragraph" w:styleId="a4">
    <w:name w:val="header"/>
    <w:basedOn w:val="a"/>
    <w:link w:val="a5"/>
    <w:uiPriority w:val="99"/>
    <w:unhideWhenUsed/>
    <w:rsid w:val="00AD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475A"/>
  </w:style>
  <w:style w:type="paragraph" w:styleId="a6">
    <w:name w:val="footer"/>
    <w:basedOn w:val="a"/>
    <w:link w:val="a7"/>
    <w:uiPriority w:val="99"/>
    <w:unhideWhenUsed/>
    <w:rsid w:val="00AD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75A"/>
  </w:style>
  <w:style w:type="table" w:styleId="a8">
    <w:name w:val="Table Grid"/>
    <w:basedOn w:val="a1"/>
    <w:uiPriority w:val="59"/>
    <w:rsid w:val="00AD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75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F4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693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6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79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35">
          <w:blockQuote w:val="1"/>
          <w:marLeft w:val="3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794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11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rcdo_kb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F6C1-2552-40F7-8701-71E466B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AlimV</dc:creator>
  <cp:lastModifiedBy>Madina</cp:lastModifiedBy>
  <cp:revision>3</cp:revision>
  <cp:lastPrinted>2020-10-29T13:43:00Z</cp:lastPrinted>
  <dcterms:created xsi:type="dcterms:W3CDTF">2021-01-26T22:01:00Z</dcterms:created>
  <dcterms:modified xsi:type="dcterms:W3CDTF">2021-01-26T22:05:00Z</dcterms:modified>
</cp:coreProperties>
</file>