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BC" w:rsidRPr="00CC5163" w:rsidRDefault="00572EBC" w:rsidP="00572EBC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572EBC">
        <w:rPr>
          <w:rFonts w:ascii="Arial" w:hAnsi="Arial" w:cs="Arial"/>
          <w:b/>
          <w:color w:val="404040" w:themeColor="text1" w:themeTint="BF"/>
          <w:sz w:val="36"/>
          <w:szCs w:val="36"/>
        </w:rPr>
        <w:t>Прием заявлений на новые пособия семьям с детьми от 8 до 17 лет начнется с 1 мая</w:t>
      </w:r>
    </w:p>
    <w:p w:rsidR="00572EBC" w:rsidRPr="00C4128D" w:rsidRDefault="00572EBC" w:rsidP="00572EB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572EBC" w:rsidRPr="00C4128D" w:rsidRDefault="00572EBC" w:rsidP="00572EB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A576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 w:rsidRPr="00CC516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6</w:t>
      </w: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Pr="00CA576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04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</w:t>
      </w:r>
      <w:r w:rsidRPr="00CA576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</w:p>
    <w:p w:rsidR="00572EBC" w:rsidRPr="00CC5163" w:rsidRDefault="00572EBC" w:rsidP="00572EB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C4128D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572EBC" w:rsidRPr="00CC5163" w:rsidRDefault="00572EBC" w:rsidP="00572EBC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572EBC" w:rsidRPr="00572EBC" w:rsidRDefault="00572EBC" w:rsidP="00572EB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572EBC">
        <w:rPr>
          <w:rFonts w:ascii="Arial" w:hAnsi="Arial" w:cs="Arial"/>
          <w:b/>
          <w:color w:val="404040" w:themeColor="text1" w:themeTint="BF"/>
          <w:sz w:val="24"/>
          <w:szCs w:val="24"/>
        </w:rPr>
        <w:t>Прием заявлений на новую выплату семьям с низким доходом на детей от 8 до 17 лет стартует 1 мая 2022 года. При этом назначать пособие будут с 1 апреля. То есть, подав заявление после 1 мая, семья получит сумму сразу за два месяца – за апрель и за май, при условии, что в апреле ребенку уже исполнилось 8 лет.</w:t>
      </w:r>
    </w:p>
    <w:p w:rsidR="00572EBC" w:rsidRPr="00572EBC" w:rsidRDefault="00572EBC" w:rsidP="00572E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>Важным условием для получения пособия является размер дохода семьи. Выплата будет назначаться семьям, чей среднедушевой доход меньше прожиточного минимума на человека в регионе проживания.</w:t>
      </w:r>
    </w:p>
    <w:p w:rsidR="00572EBC" w:rsidRPr="00572EBC" w:rsidRDefault="00572EBC" w:rsidP="00572E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 xml:space="preserve">От дохода зависит и размер новой выплаты, который может составлять 50, 75 или 100% прожиточного минимума на ребенка в регионе. </w:t>
      </w:r>
      <w:r w:rsidR="00CC5163">
        <w:rPr>
          <w:rFonts w:ascii="Arial" w:hAnsi="Arial" w:cs="Arial"/>
          <w:color w:val="404040" w:themeColor="text1" w:themeTint="BF"/>
          <w:sz w:val="24"/>
          <w:szCs w:val="24"/>
        </w:rPr>
        <w:t>В Кабардино-Балкарской Республике он составляет 14368 рублей</w:t>
      </w:r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="00CC5163" w:rsidRPr="00CC5163">
        <w:t xml:space="preserve"> </w:t>
      </w:r>
      <w:r w:rsidR="00CC5163" w:rsidRPr="00CC5163">
        <w:rPr>
          <w:rFonts w:ascii="Arial" w:hAnsi="Arial" w:cs="Arial"/>
          <w:color w:val="404040" w:themeColor="text1" w:themeTint="BF"/>
          <w:sz w:val="24"/>
          <w:szCs w:val="24"/>
        </w:rPr>
        <w:t>Базовый размер выплаты – 50%</w:t>
      </w:r>
      <w:r w:rsidR="00CC5163">
        <w:rPr>
          <w:rFonts w:ascii="Arial" w:hAnsi="Arial" w:cs="Arial"/>
          <w:color w:val="404040" w:themeColor="text1" w:themeTint="BF"/>
          <w:sz w:val="24"/>
          <w:szCs w:val="24"/>
        </w:rPr>
        <w:t>.</w:t>
      </w:r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 xml:space="preserve"> Если с учетом этой выплаты достаток семьи все равно будет меньше прожиточного минимума на человека, пособие назначат в размере 75% регионального прожиточного минимума на ребенка. Если с учетом этой выплаты размер среднедушевого дохода семьи остается меньше прожиточного минимума, то назначат максимальное пособие в 100% регионального прожиточного минимума на ребенка.</w:t>
      </w:r>
      <w:bookmarkStart w:id="0" w:name="_GoBack"/>
      <w:bookmarkEnd w:id="0"/>
    </w:p>
    <w:p w:rsidR="00924688" w:rsidRPr="00CC5163" w:rsidRDefault="00572EBC" w:rsidP="00572E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 xml:space="preserve">Напомним, сейчас выплату на детей от 8 до 17 лет могут оформить только одинокие </w:t>
      </w:r>
      <w:proofErr w:type="gramStart"/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>родители</w:t>
      </w:r>
      <w:proofErr w:type="gramEnd"/>
      <w:r w:rsidRPr="00572EBC">
        <w:rPr>
          <w:rFonts w:ascii="Arial" w:hAnsi="Arial" w:cs="Arial"/>
          <w:color w:val="404040" w:themeColor="text1" w:themeTint="BF"/>
          <w:sz w:val="24"/>
          <w:szCs w:val="24"/>
        </w:rPr>
        <w:t xml:space="preserve"> и размер этого пособия составляет 50% от регионального прожиточного минимума на ребенка.</w:t>
      </w:r>
    </w:p>
    <w:p w:rsidR="00572EBC" w:rsidRPr="00CC5163" w:rsidRDefault="00572EBC" w:rsidP="00572E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г. Нальчик, ул. Чернышевского 181 «а»,</w:t>
      </w: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Веб-сайт:</w:t>
      </w:r>
      <w:r>
        <w:t xml:space="preserve"> </w:t>
      </w: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https://pfr.gov.ru/branches/kbr/ </w:t>
      </w: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E-mail: opfr_po_kbr@mail.ru</w:t>
      </w:r>
    </w:p>
    <w:p w:rsidR="00572EBC" w:rsidRDefault="00572EBC" w:rsidP="00572EBC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ВК: https://vk.com/pfr.kabardinobalkariya</w:t>
      </w:r>
    </w:p>
    <w:p w:rsidR="00572EBC" w:rsidRPr="00572EBC" w:rsidRDefault="00572EBC" w:rsidP="00572EB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572EBC" w:rsidRPr="00572EBC" w:rsidSect="00572E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BC"/>
    <w:rsid w:val="001C325D"/>
    <w:rsid w:val="00572EBC"/>
    <w:rsid w:val="00924688"/>
    <w:rsid w:val="00BA67DE"/>
    <w:rsid w:val="00C01017"/>
    <w:rsid w:val="00C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1378</Characters>
  <Application>Microsoft Office Word</Application>
  <DocSecurity>0</DocSecurity>
  <Lines>11</Lines>
  <Paragraphs>3</Paragraphs>
  <ScaleCrop>false</ScaleCrop>
  <Company>Kraftway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5</cp:revision>
  <dcterms:created xsi:type="dcterms:W3CDTF">2022-04-05T13:22:00Z</dcterms:created>
  <dcterms:modified xsi:type="dcterms:W3CDTF">2022-04-06T06:47:00Z</dcterms:modified>
</cp:coreProperties>
</file>