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58" w:rsidRDefault="00B66A79">
      <w:pPr>
        <w:spacing w:line="240" w:lineRule="auto"/>
      </w:pPr>
      <w:r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С начала 2022 года </w:t>
      </w:r>
      <w:r w:rsidR="002D6C1D">
        <w:rPr>
          <w:rFonts w:ascii="Arial" w:hAnsi="Arial" w:cs="Arial"/>
          <w:b/>
          <w:color w:val="404040" w:themeColor="text1" w:themeTint="BF"/>
          <w:sz w:val="36"/>
          <w:szCs w:val="36"/>
        </w:rPr>
        <w:t>Отделением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r w:rsidR="002D6C1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в </w:t>
      </w:r>
      <w:proofErr w:type="spellStart"/>
      <w:r w:rsidR="002D6C1D">
        <w:rPr>
          <w:rFonts w:ascii="Arial" w:hAnsi="Arial" w:cs="Arial"/>
          <w:b/>
          <w:color w:val="404040" w:themeColor="text1" w:themeTint="BF"/>
          <w:sz w:val="36"/>
          <w:szCs w:val="36"/>
        </w:rPr>
        <w:t>беззаявительном</w:t>
      </w:r>
      <w:proofErr w:type="spellEnd"/>
      <w:r w:rsidR="002D6C1D" w:rsidRPr="002D6C1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r w:rsidR="002D6C1D">
        <w:rPr>
          <w:rFonts w:ascii="Arial" w:hAnsi="Arial" w:cs="Arial"/>
          <w:b/>
          <w:color w:val="404040" w:themeColor="text1" w:themeTint="BF"/>
          <w:sz w:val="36"/>
          <w:szCs w:val="36"/>
        </w:rPr>
        <w:t>порядке</w:t>
      </w:r>
      <w:r w:rsidR="002D6C1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>назначен</w:t>
      </w:r>
      <w:r w:rsidR="002775FB">
        <w:rPr>
          <w:rFonts w:ascii="Arial" w:hAnsi="Arial" w:cs="Arial"/>
          <w:b/>
          <w:color w:val="404040" w:themeColor="text1" w:themeTint="BF"/>
          <w:sz w:val="36"/>
          <w:szCs w:val="36"/>
        </w:rPr>
        <w:t>а</w:t>
      </w:r>
      <w:r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441 пенсия по инвалидности</w:t>
      </w:r>
      <w:r w:rsidR="002D6C1D" w:rsidRPr="002D6C1D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</w:p>
    <w:p w:rsidR="006F1358" w:rsidRDefault="00B66A7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6F1358" w:rsidRDefault="00B66A7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08.04.2022 г.</w:t>
      </w:r>
    </w:p>
    <w:p w:rsidR="006F1358" w:rsidRDefault="00B66A79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6F1358" w:rsidRDefault="006F135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6F1358" w:rsidRDefault="00B66A79">
      <w:pPr>
        <w:spacing w:line="360" w:lineRule="auto"/>
        <w:jc w:val="both"/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С 1 января 2022 год</w:t>
      </w:r>
      <w:bookmarkStart w:id="0" w:name="_GoBack"/>
      <w:bookmarkEnd w:id="0"/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а начал действовать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беззаявительный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порядок назначения страховых и социальных пенсий по инвалидности. Пенсия и социальная выплата к ней,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Отделением ПФР по Кабардино-Балкарской Республике с начала года выплаты в </w:t>
      </w:r>
      <w:proofErr w:type="spell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беззаявительном</w:t>
      </w:r>
      <w:proofErr w:type="spellEnd"/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порядке назначены уже 441 гражданину с инвалидностью. Речь идёт о тех, кто до получения инвалидности не являлся пенсионером. В случаях, когда инвалидность назначается действующему пенсионеру, то ПФР производит ежемесячную денежную выплату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6F1358" w:rsidRDefault="00B66A7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proofErr w:type="spellStart"/>
      <w:r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или по почте, если учетной записи на портале нет.</w:t>
      </w:r>
    </w:p>
    <w:p w:rsidR="006F1358" w:rsidRDefault="00B66A7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сайте ПФР или на портале </w:t>
      </w:r>
      <w:proofErr w:type="spellStart"/>
      <w:r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. При необходимости изменить способ доставки выплат можно в любое время, для этого необходимо подать новое заявление любым удобным способом: также онлайн через личный кабинет на сайте ПФР или на портале </w:t>
      </w:r>
      <w:proofErr w:type="spellStart"/>
      <w:r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>
        <w:rPr>
          <w:rFonts w:ascii="Arial" w:hAnsi="Arial" w:cs="Arial"/>
          <w:color w:val="404040" w:themeColor="text1" w:themeTint="BF"/>
          <w:sz w:val="24"/>
          <w:szCs w:val="24"/>
        </w:rPr>
        <w:t>, лично в ПФР или в МФЦ.</w:t>
      </w:r>
    </w:p>
    <w:p w:rsidR="006F1358" w:rsidRDefault="00B66A7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ПФР назначает дополнительно ежемесячную денежную выплату.</w:t>
      </w:r>
    </w:p>
    <w:p w:rsidR="006F1358" w:rsidRDefault="00B66A7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Предоставление ряда государственных услуг в </w:t>
      </w:r>
      <w:proofErr w:type="spellStart"/>
      <w:r>
        <w:rPr>
          <w:rFonts w:ascii="Arial" w:hAnsi="Arial" w:cs="Arial"/>
          <w:color w:val="404040" w:themeColor="text1" w:themeTint="BF"/>
          <w:sz w:val="24"/>
          <w:szCs w:val="24"/>
        </w:rPr>
        <w:t>проактивном</w:t>
      </w:r>
      <w:proofErr w:type="spellEnd"/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режиме, то есть без личного обращения граждан с заявлением и документами,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:rsidR="006F1358" w:rsidRDefault="00B66A7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6F1358" w:rsidRDefault="00B66A7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Отделения Пенсионного фонда РФ</w:t>
      </w:r>
    </w:p>
    <w:p w:rsidR="006F1358" w:rsidRDefault="00B66A7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F1358" w:rsidRDefault="00B66A7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г. Нальчик, ул. Чернышевского 181 «а»,</w:t>
      </w:r>
    </w:p>
    <w:p w:rsidR="006F1358" w:rsidRDefault="00B66A7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Веб-сайт:</w:t>
      </w:r>
      <w:r>
        <w:t xml:space="preserve"> 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https://pfr.gov.ru/branches/kbr/ </w:t>
      </w:r>
    </w:p>
    <w:p w:rsidR="006F1358" w:rsidRDefault="00B66A7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E-mail: opfr_po_kbr@mail.ru</w:t>
      </w:r>
    </w:p>
    <w:p w:rsidR="006F1358" w:rsidRDefault="00B66A79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ВК: https://vk.com/pfr.kabardinobalkariya</w:t>
      </w:r>
    </w:p>
    <w:p w:rsidR="006F1358" w:rsidRDefault="006F1358">
      <w:pPr>
        <w:spacing w:line="360" w:lineRule="auto"/>
        <w:jc w:val="both"/>
      </w:pPr>
    </w:p>
    <w:sectPr w:rsidR="006F135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58"/>
    <w:rsid w:val="002775FB"/>
    <w:rsid w:val="002D6C1D"/>
    <w:rsid w:val="006F1358"/>
    <w:rsid w:val="00B6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6</cp:revision>
  <dcterms:created xsi:type="dcterms:W3CDTF">2022-04-08T08:24:00Z</dcterms:created>
  <dcterms:modified xsi:type="dcterms:W3CDTF">2022-04-11T09:54:00Z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