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688" w:rsidRDefault="00F50094" w:rsidP="005064DF">
      <w:pPr>
        <w:spacing w:line="240" w:lineRule="auto"/>
        <w:rPr>
          <w:rFonts w:ascii="Arial" w:hAnsi="Arial" w:cs="Arial"/>
          <w:b/>
          <w:color w:val="595959" w:themeColor="text1" w:themeTint="A6"/>
          <w:sz w:val="36"/>
          <w:szCs w:val="36"/>
        </w:rPr>
      </w:pPr>
      <w:r>
        <w:rPr>
          <w:rFonts w:ascii="Arial" w:hAnsi="Arial" w:cs="Arial"/>
          <w:b/>
          <w:color w:val="595959" w:themeColor="text1" w:themeTint="A6"/>
          <w:sz w:val="36"/>
          <w:szCs w:val="36"/>
        </w:rPr>
        <w:t>Педагогов</w:t>
      </w:r>
      <w:r w:rsidR="00C65DED">
        <w:rPr>
          <w:rFonts w:ascii="Arial" w:hAnsi="Arial" w:cs="Arial"/>
          <w:b/>
          <w:color w:val="595959" w:themeColor="text1" w:themeTint="A6"/>
          <w:sz w:val="36"/>
          <w:szCs w:val="36"/>
        </w:rPr>
        <w:t xml:space="preserve"> </w:t>
      </w:r>
      <w:r w:rsidR="005064DF" w:rsidRPr="005064DF">
        <w:rPr>
          <w:rFonts w:ascii="Arial" w:hAnsi="Arial" w:cs="Arial"/>
          <w:b/>
          <w:color w:val="595959" w:themeColor="text1" w:themeTint="A6"/>
          <w:sz w:val="36"/>
          <w:szCs w:val="36"/>
        </w:rPr>
        <w:t>проконсультировали по вопросам пенсионного законодательства</w:t>
      </w:r>
    </w:p>
    <w:p w:rsidR="00B03432" w:rsidRPr="00546A8A" w:rsidRDefault="00B03432" w:rsidP="00B03432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 w:rsidRPr="00546A8A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Пресс-релиз</w:t>
      </w:r>
    </w:p>
    <w:p w:rsidR="00B03432" w:rsidRPr="00546A8A" w:rsidRDefault="00B03432" w:rsidP="00B03432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1</w:t>
      </w:r>
      <w:r w:rsidR="009F0D85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1</w:t>
      </w:r>
      <w:r w:rsidRPr="00546A8A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.</w:t>
      </w:r>
      <w:r w:rsidR="009F0D85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11</w:t>
      </w:r>
      <w:r w:rsidRPr="00546A8A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.201</w:t>
      </w:r>
      <w:r w:rsidR="009F0D85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9</w:t>
      </w:r>
      <w:r w:rsidRPr="00546A8A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 xml:space="preserve"> г.</w:t>
      </w:r>
    </w:p>
    <w:p w:rsidR="00B03432" w:rsidRDefault="00B03432" w:rsidP="00B03432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 w:rsidRPr="00546A8A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Нальчик. КБР.</w:t>
      </w:r>
    </w:p>
    <w:p w:rsidR="00B03432" w:rsidRPr="00546A8A" w:rsidRDefault="00B03432" w:rsidP="00B03432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</w:p>
    <w:p w:rsidR="005064DF" w:rsidRDefault="00C65DED" w:rsidP="005064DF">
      <w:pPr>
        <w:spacing w:line="360" w:lineRule="auto"/>
        <w:jc w:val="both"/>
        <w:rPr>
          <w:rFonts w:ascii="Arial" w:hAnsi="Arial" w:cs="Arial"/>
          <w:b/>
          <w:color w:val="595959" w:themeColor="text1" w:themeTint="A6"/>
          <w:sz w:val="24"/>
          <w:szCs w:val="24"/>
        </w:rPr>
      </w:pPr>
      <w:r>
        <w:rPr>
          <w:rFonts w:ascii="Arial" w:hAnsi="Arial" w:cs="Arial"/>
          <w:b/>
          <w:bCs/>
          <w:color w:val="595959" w:themeColor="text1" w:themeTint="A6"/>
          <w:sz w:val="24"/>
          <w:szCs w:val="24"/>
        </w:rPr>
        <w:t>МКОУ «С</w:t>
      </w:r>
      <w:r w:rsidRPr="00C65DED">
        <w:rPr>
          <w:rFonts w:ascii="Arial" w:hAnsi="Arial" w:cs="Arial"/>
          <w:b/>
          <w:bCs/>
          <w:color w:val="595959" w:themeColor="text1" w:themeTint="A6"/>
          <w:sz w:val="24"/>
          <w:szCs w:val="24"/>
        </w:rPr>
        <w:t>редн</w:t>
      </w:r>
      <w:r>
        <w:rPr>
          <w:rFonts w:ascii="Arial" w:hAnsi="Arial" w:cs="Arial"/>
          <w:b/>
          <w:bCs/>
          <w:color w:val="595959" w:themeColor="text1" w:themeTint="A6"/>
          <w:sz w:val="24"/>
          <w:szCs w:val="24"/>
        </w:rPr>
        <w:t>юю</w:t>
      </w:r>
      <w:r w:rsidRPr="00C65DED">
        <w:rPr>
          <w:rFonts w:ascii="Arial" w:hAnsi="Arial" w:cs="Arial"/>
          <w:b/>
          <w:bCs/>
          <w:color w:val="595959" w:themeColor="text1" w:themeTint="A6"/>
          <w:sz w:val="24"/>
          <w:szCs w:val="24"/>
        </w:rPr>
        <w:t> общеобразовательн</w:t>
      </w:r>
      <w:r>
        <w:rPr>
          <w:rFonts w:ascii="Arial" w:hAnsi="Arial" w:cs="Arial"/>
          <w:b/>
          <w:bCs/>
          <w:color w:val="595959" w:themeColor="text1" w:themeTint="A6"/>
          <w:sz w:val="24"/>
          <w:szCs w:val="24"/>
        </w:rPr>
        <w:t xml:space="preserve">ую </w:t>
      </w:r>
      <w:r w:rsidRPr="00C65DED">
        <w:rPr>
          <w:rFonts w:ascii="Arial" w:hAnsi="Arial" w:cs="Arial"/>
          <w:b/>
          <w:bCs/>
          <w:color w:val="595959" w:themeColor="text1" w:themeTint="A6"/>
          <w:sz w:val="24"/>
          <w:szCs w:val="24"/>
        </w:rPr>
        <w:t>школ</w:t>
      </w:r>
      <w:r>
        <w:rPr>
          <w:rFonts w:ascii="Arial" w:hAnsi="Arial" w:cs="Arial"/>
          <w:b/>
          <w:bCs/>
          <w:color w:val="595959" w:themeColor="text1" w:themeTint="A6"/>
          <w:sz w:val="24"/>
          <w:szCs w:val="24"/>
        </w:rPr>
        <w:t>у</w:t>
      </w:r>
      <w:r w:rsidRPr="00C65DED">
        <w:rPr>
          <w:rFonts w:ascii="Arial" w:hAnsi="Arial" w:cs="Arial"/>
          <w:b/>
          <w:bCs/>
          <w:color w:val="595959" w:themeColor="text1" w:themeTint="A6"/>
          <w:sz w:val="24"/>
          <w:szCs w:val="24"/>
        </w:rPr>
        <w:t xml:space="preserve"> </w:t>
      </w:r>
      <w:r w:rsidR="009F0D85" w:rsidRPr="009F0D85">
        <w:rPr>
          <w:rFonts w:ascii="Arial" w:hAnsi="Arial" w:cs="Arial"/>
          <w:b/>
          <w:bCs/>
          <w:color w:val="595959" w:themeColor="text1" w:themeTint="A6"/>
          <w:sz w:val="24"/>
          <w:szCs w:val="24"/>
        </w:rPr>
        <w:t xml:space="preserve">им. братьев </w:t>
      </w:r>
      <w:proofErr w:type="spellStart"/>
      <w:r w:rsidR="009F0D85">
        <w:rPr>
          <w:rFonts w:ascii="Arial" w:hAnsi="Arial" w:cs="Arial"/>
          <w:b/>
          <w:bCs/>
          <w:color w:val="595959" w:themeColor="text1" w:themeTint="A6"/>
          <w:sz w:val="24"/>
          <w:szCs w:val="24"/>
        </w:rPr>
        <w:t>К</w:t>
      </w:r>
      <w:r w:rsidR="009F0D85" w:rsidRPr="009F0D85">
        <w:rPr>
          <w:rFonts w:ascii="Arial" w:hAnsi="Arial" w:cs="Arial"/>
          <w:b/>
          <w:bCs/>
          <w:color w:val="595959" w:themeColor="text1" w:themeTint="A6"/>
          <w:sz w:val="24"/>
          <w:szCs w:val="24"/>
        </w:rPr>
        <w:t>убати</w:t>
      </w:r>
      <w:proofErr w:type="spellEnd"/>
      <w:r w:rsidR="009F0D85" w:rsidRPr="009F0D85">
        <w:rPr>
          <w:rFonts w:ascii="Arial" w:hAnsi="Arial" w:cs="Arial"/>
          <w:b/>
          <w:bCs/>
          <w:color w:val="595959" w:themeColor="text1" w:themeTint="A6"/>
          <w:sz w:val="24"/>
          <w:szCs w:val="24"/>
        </w:rPr>
        <w:t xml:space="preserve"> и </w:t>
      </w:r>
      <w:proofErr w:type="spellStart"/>
      <w:r w:rsidR="009F0D85">
        <w:rPr>
          <w:rFonts w:ascii="Arial" w:hAnsi="Arial" w:cs="Arial"/>
          <w:b/>
          <w:bCs/>
          <w:color w:val="595959" w:themeColor="text1" w:themeTint="A6"/>
          <w:sz w:val="24"/>
          <w:szCs w:val="24"/>
        </w:rPr>
        <w:t>К</w:t>
      </w:r>
      <w:r w:rsidR="009F0D85" w:rsidRPr="009F0D85">
        <w:rPr>
          <w:rFonts w:ascii="Arial" w:hAnsi="Arial" w:cs="Arial"/>
          <w:b/>
          <w:bCs/>
          <w:color w:val="595959" w:themeColor="text1" w:themeTint="A6"/>
          <w:sz w:val="24"/>
          <w:szCs w:val="24"/>
        </w:rPr>
        <w:t>абарда</w:t>
      </w:r>
      <w:proofErr w:type="spellEnd"/>
      <w:r w:rsidR="009F0D85" w:rsidRPr="009F0D85">
        <w:rPr>
          <w:rFonts w:ascii="Arial" w:hAnsi="Arial" w:cs="Arial"/>
          <w:b/>
          <w:bCs/>
          <w:color w:val="595959" w:themeColor="text1" w:themeTint="A6"/>
          <w:sz w:val="24"/>
          <w:szCs w:val="24"/>
        </w:rPr>
        <w:t xml:space="preserve"> </w:t>
      </w:r>
      <w:proofErr w:type="spellStart"/>
      <w:r w:rsidR="009F0D85">
        <w:rPr>
          <w:rFonts w:ascii="Arial" w:hAnsi="Arial" w:cs="Arial"/>
          <w:b/>
          <w:bCs/>
          <w:color w:val="595959" w:themeColor="text1" w:themeTint="A6"/>
          <w:sz w:val="24"/>
          <w:szCs w:val="24"/>
        </w:rPr>
        <w:t>К</w:t>
      </w:r>
      <w:r w:rsidR="009F0D85" w:rsidRPr="009F0D85">
        <w:rPr>
          <w:rFonts w:ascii="Arial" w:hAnsi="Arial" w:cs="Arial"/>
          <w:b/>
          <w:bCs/>
          <w:color w:val="595959" w:themeColor="text1" w:themeTint="A6"/>
          <w:sz w:val="24"/>
          <w:szCs w:val="24"/>
        </w:rPr>
        <w:t>ардановых</w:t>
      </w:r>
      <w:proofErr w:type="spellEnd"/>
      <w:r>
        <w:rPr>
          <w:rFonts w:ascii="Arial" w:hAnsi="Arial" w:cs="Arial"/>
          <w:b/>
          <w:bCs/>
          <w:color w:val="595959" w:themeColor="text1" w:themeTint="A6"/>
          <w:sz w:val="24"/>
          <w:szCs w:val="24"/>
        </w:rPr>
        <w:t>»</w:t>
      </w:r>
      <w:r w:rsidR="009F0D85" w:rsidRPr="009F0D85">
        <w:rPr>
          <w:rFonts w:ascii="Arial" w:hAnsi="Arial" w:cs="Arial"/>
          <w:b/>
          <w:bCs/>
          <w:color w:val="595959" w:themeColor="text1" w:themeTint="A6"/>
          <w:sz w:val="24"/>
          <w:szCs w:val="24"/>
        </w:rPr>
        <w:t xml:space="preserve"> </w:t>
      </w:r>
      <w:proofErr w:type="spellStart"/>
      <w:r w:rsidR="009F0D85" w:rsidRPr="009F0D85">
        <w:rPr>
          <w:rFonts w:ascii="Arial" w:hAnsi="Arial" w:cs="Arial"/>
          <w:b/>
          <w:bCs/>
          <w:color w:val="595959" w:themeColor="text1" w:themeTint="A6"/>
          <w:sz w:val="24"/>
          <w:szCs w:val="24"/>
        </w:rPr>
        <w:t>с.п</w:t>
      </w:r>
      <w:proofErr w:type="spellEnd"/>
      <w:r w:rsidR="009F0D85" w:rsidRPr="009F0D85">
        <w:rPr>
          <w:rFonts w:ascii="Arial" w:hAnsi="Arial" w:cs="Arial"/>
          <w:b/>
          <w:bCs/>
          <w:color w:val="595959" w:themeColor="text1" w:themeTint="A6"/>
          <w:sz w:val="24"/>
          <w:szCs w:val="24"/>
        </w:rPr>
        <w:t xml:space="preserve">. </w:t>
      </w:r>
      <w:proofErr w:type="spellStart"/>
      <w:r w:rsidR="009F0D85">
        <w:rPr>
          <w:rFonts w:ascii="Arial" w:hAnsi="Arial" w:cs="Arial"/>
          <w:b/>
          <w:bCs/>
          <w:color w:val="595959" w:themeColor="text1" w:themeTint="A6"/>
          <w:sz w:val="24"/>
          <w:szCs w:val="24"/>
        </w:rPr>
        <w:t>А</w:t>
      </w:r>
      <w:r w:rsidR="009F0D85" w:rsidRPr="009F0D85">
        <w:rPr>
          <w:rFonts w:ascii="Arial" w:hAnsi="Arial" w:cs="Arial"/>
          <w:b/>
          <w:bCs/>
          <w:color w:val="595959" w:themeColor="text1" w:themeTint="A6"/>
          <w:sz w:val="24"/>
          <w:szCs w:val="24"/>
        </w:rPr>
        <w:t>ушигер</w:t>
      </w:r>
      <w:proofErr w:type="spellEnd"/>
      <w:r w:rsidR="009F0D85" w:rsidRPr="009F0D85">
        <w:rPr>
          <w:rFonts w:ascii="Arial" w:hAnsi="Arial" w:cs="Arial"/>
          <w:b/>
          <w:bCs/>
          <w:color w:val="595959" w:themeColor="text1" w:themeTint="A6"/>
          <w:sz w:val="24"/>
          <w:szCs w:val="24"/>
        </w:rPr>
        <w:t> </w:t>
      </w:r>
      <w:r w:rsidR="005064DF" w:rsidRPr="005064DF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посетила группа специалистов </w:t>
      </w:r>
      <w:r w:rsidR="00067F18">
        <w:rPr>
          <w:rFonts w:ascii="Arial" w:hAnsi="Arial" w:cs="Arial"/>
          <w:b/>
          <w:color w:val="595959" w:themeColor="text1" w:themeTint="A6"/>
          <w:sz w:val="24"/>
          <w:szCs w:val="24"/>
        </w:rPr>
        <w:t>у</w:t>
      </w:r>
      <w:r w:rsidR="005064DF" w:rsidRPr="005064DF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правления ПФР ГУ-ОПФР по КБР в </w:t>
      </w:r>
      <w:proofErr w:type="spellStart"/>
      <w:r w:rsidR="009F0D85">
        <w:rPr>
          <w:rFonts w:ascii="Arial" w:hAnsi="Arial" w:cs="Arial"/>
          <w:b/>
          <w:color w:val="595959" w:themeColor="text1" w:themeTint="A6"/>
          <w:sz w:val="24"/>
          <w:szCs w:val="24"/>
        </w:rPr>
        <w:t>Черекском</w:t>
      </w:r>
      <w:proofErr w:type="spellEnd"/>
      <w:r w:rsidR="009F0D85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 районе с целью проведения семинара для педагогов о</w:t>
      </w:r>
      <w:r w:rsidR="00AC58E2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 принципах формирования пенсий в стране, о гарантиях пенсионного страхования. </w:t>
      </w:r>
      <w:r w:rsidR="009F0D85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Провёл встречу специалист клиентской службы </w:t>
      </w:r>
      <w:r w:rsidR="00067F18">
        <w:rPr>
          <w:rFonts w:ascii="Arial" w:hAnsi="Arial" w:cs="Arial"/>
          <w:b/>
          <w:color w:val="595959" w:themeColor="text1" w:themeTint="A6"/>
          <w:sz w:val="24"/>
          <w:szCs w:val="24"/>
        </w:rPr>
        <w:t>у</w:t>
      </w:r>
      <w:r w:rsidR="009F0D85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правления Расул </w:t>
      </w:r>
      <w:proofErr w:type="spellStart"/>
      <w:r w:rsidR="009F0D85">
        <w:rPr>
          <w:rFonts w:ascii="Arial" w:hAnsi="Arial" w:cs="Arial"/>
          <w:b/>
          <w:color w:val="595959" w:themeColor="text1" w:themeTint="A6"/>
          <w:sz w:val="24"/>
          <w:szCs w:val="24"/>
        </w:rPr>
        <w:t>Башиев</w:t>
      </w:r>
      <w:proofErr w:type="spellEnd"/>
      <w:r w:rsidR="009F0D85">
        <w:rPr>
          <w:rFonts w:ascii="Arial" w:hAnsi="Arial" w:cs="Arial"/>
          <w:b/>
          <w:color w:val="595959" w:themeColor="text1" w:themeTint="A6"/>
          <w:sz w:val="24"/>
          <w:szCs w:val="24"/>
        </w:rPr>
        <w:t>.</w:t>
      </w:r>
    </w:p>
    <w:p w:rsidR="00AC58E2" w:rsidRPr="00B93699" w:rsidRDefault="009F0D85" w:rsidP="005064DF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>
        <w:rPr>
          <w:rFonts w:ascii="Arial" w:hAnsi="Arial" w:cs="Arial"/>
          <w:color w:val="595959" w:themeColor="text1" w:themeTint="A6"/>
          <w:sz w:val="24"/>
          <w:szCs w:val="24"/>
        </w:rPr>
        <w:t>Л</w:t>
      </w:r>
      <w:r w:rsidR="00AC58E2" w:rsidRPr="00B93699">
        <w:rPr>
          <w:rFonts w:ascii="Arial" w:hAnsi="Arial" w:cs="Arial"/>
          <w:color w:val="595959" w:themeColor="text1" w:themeTint="A6"/>
          <w:sz w:val="24"/>
          <w:szCs w:val="24"/>
        </w:rPr>
        <w:t>екционн</w:t>
      </w:r>
      <w:r>
        <w:rPr>
          <w:rFonts w:ascii="Arial" w:hAnsi="Arial" w:cs="Arial"/>
          <w:color w:val="595959" w:themeColor="text1" w:themeTint="A6"/>
          <w:sz w:val="24"/>
          <w:szCs w:val="24"/>
        </w:rPr>
        <w:t>ый</w:t>
      </w:r>
      <w:r w:rsidR="00AC58E2" w:rsidRPr="00B93699">
        <w:rPr>
          <w:rFonts w:ascii="Arial" w:hAnsi="Arial" w:cs="Arial"/>
          <w:color w:val="595959" w:themeColor="text1" w:themeTint="A6"/>
          <w:sz w:val="24"/>
          <w:szCs w:val="24"/>
        </w:rPr>
        <w:t xml:space="preserve"> </w:t>
      </w:r>
      <w:r w:rsidR="007E7BF7">
        <w:rPr>
          <w:rFonts w:ascii="Arial" w:hAnsi="Arial" w:cs="Arial"/>
          <w:color w:val="595959" w:themeColor="text1" w:themeTint="A6"/>
          <w:sz w:val="24"/>
          <w:szCs w:val="24"/>
        </w:rPr>
        <w:t>материал</w:t>
      </w:r>
      <w:r w:rsidR="00AC58E2" w:rsidRPr="00B93699">
        <w:rPr>
          <w:rFonts w:ascii="Arial" w:hAnsi="Arial" w:cs="Arial"/>
          <w:color w:val="595959" w:themeColor="text1" w:themeTint="A6"/>
          <w:sz w:val="24"/>
          <w:szCs w:val="24"/>
        </w:rPr>
        <w:t xml:space="preserve"> был посвящен разбору видов пенсии, их формированию и условиям назначения. </w:t>
      </w:r>
      <w:r w:rsidR="001B31F3" w:rsidRPr="00B93699">
        <w:rPr>
          <w:rFonts w:ascii="Arial" w:hAnsi="Arial" w:cs="Arial"/>
          <w:color w:val="595959" w:themeColor="text1" w:themeTint="A6"/>
          <w:sz w:val="24"/>
          <w:szCs w:val="24"/>
        </w:rPr>
        <w:t xml:space="preserve">Подробно </w:t>
      </w:r>
      <w:r w:rsidR="007E7BF7">
        <w:rPr>
          <w:rFonts w:ascii="Arial" w:hAnsi="Arial" w:cs="Arial"/>
          <w:color w:val="595959" w:themeColor="text1" w:themeTint="A6"/>
          <w:sz w:val="24"/>
          <w:szCs w:val="24"/>
        </w:rPr>
        <w:t xml:space="preserve">было </w:t>
      </w:r>
      <w:r w:rsidR="001B31F3" w:rsidRPr="00B93699">
        <w:rPr>
          <w:rFonts w:ascii="Arial" w:hAnsi="Arial" w:cs="Arial"/>
          <w:color w:val="595959" w:themeColor="text1" w:themeTint="A6"/>
          <w:sz w:val="24"/>
          <w:szCs w:val="24"/>
        </w:rPr>
        <w:t>рассказа</w:t>
      </w:r>
      <w:r w:rsidR="007E7BF7">
        <w:rPr>
          <w:rFonts w:ascii="Arial" w:hAnsi="Arial" w:cs="Arial"/>
          <w:color w:val="595959" w:themeColor="text1" w:themeTint="A6"/>
          <w:sz w:val="24"/>
          <w:szCs w:val="24"/>
        </w:rPr>
        <w:t>но</w:t>
      </w:r>
      <w:r w:rsidR="001B31F3" w:rsidRPr="00B93699">
        <w:rPr>
          <w:rFonts w:ascii="Arial" w:hAnsi="Arial" w:cs="Arial"/>
          <w:color w:val="595959" w:themeColor="text1" w:themeTint="A6"/>
          <w:sz w:val="24"/>
          <w:szCs w:val="24"/>
        </w:rPr>
        <w:t xml:space="preserve"> о назначении пенсии гражданам</w:t>
      </w:r>
      <w:r w:rsidR="007E7BF7">
        <w:rPr>
          <w:rFonts w:ascii="Arial" w:hAnsi="Arial" w:cs="Arial"/>
          <w:color w:val="595959" w:themeColor="text1" w:themeTint="A6"/>
          <w:sz w:val="24"/>
          <w:szCs w:val="24"/>
        </w:rPr>
        <w:t xml:space="preserve"> именно</w:t>
      </w:r>
      <w:r w:rsidR="001B31F3" w:rsidRPr="00B93699">
        <w:rPr>
          <w:rFonts w:ascii="Arial" w:hAnsi="Arial" w:cs="Arial"/>
          <w:color w:val="595959" w:themeColor="text1" w:themeTint="A6"/>
          <w:sz w:val="24"/>
          <w:szCs w:val="24"/>
        </w:rPr>
        <w:t xml:space="preserve"> с педагогическим стажем. </w:t>
      </w:r>
      <w:r w:rsidR="007E7BF7">
        <w:rPr>
          <w:rFonts w:ascii="Arial" w:hAnsi="Arial" w:cs="Arial"/>
          <w:color w:val="595959" w:themeColor="text1" w:themeTint="A6"/>
          <w:sz w:val="24"/>
          <w:szCs w:val="24"/>
        </w:rPr>
        <w:t>Специалист постарался кратко и ясно донести</w:t>
      </w:r>
      <w:r w:rsidR="001B31F3" w:rsidRPr="00B93699">
        <w:rPr>
          <w:rFonts w:ascii="Arial" w:hAnsi="Arial" w:cs="Arial"/>
          <w:color w:val="595959" w:themeColor="text1" w:themeTint="A6"/>
          <w:sz w:val="24"/>
          <w:szCs w:val="24"/>
        </w:rPr>
        <w:t xml:space="preserve"> о том, что нужно знать о пенсионных накоплениях.  </w:t>
      </w:r>
      <w:r w:rsidR="00AC58E2" w:rsidRPr="00B93699">
        <w:rPr>
          <w:rFonts w:ascii="Arial" w:hAnsi="Arial" w:cs="Arial"/>
          <w:color w:val="595959" w:themeColor="text1" w:themeTint="A6"/>
          <w:sz w:val="24"/>
          <w:szCs w:val="24"/>
        </w:rPr>
        <w:t xml:space="preserve"> </w:t>
      </w:r>
      <w:r w:rsidR="001B31F3" w:rsidRPr="00B93699">
        <w:rPr>
          <w:rFonts w:ascii="Arial" w:hAnsi="Arial" w:cs="Arial"/>
          <w:color w:val="595959" w:themeColor="text1" w:themeTint="A6"/>
          <w:sz w:val="24"/>
          <w:szCs w:val="24"/>
        </w:rPr>
        <w:t>Весом</w:t>
      </w:r>
      <w:r w:rsidR="00136DEE">
        <w:rPr>
          <w:rFonts w:ascii="Arial" w:hAnsi="Arial" w:cs="Arial"/>
          <w:color w:val="595959" w:themeColor="text1" w:themeTint="A6"/>
          <w:sz w:val="24"/>
          <w:szCs w:val="24"/>
        </w:rPr>
        <w:t>ая</w:t>
      </w:r>
      <w:r w:rsidR="001B31F3" w:rsidRPr="00B93699">
        <w:rPr>
          <w:rFonts w:ascii="Arial" w:hAnsi="Arial" w:cs="Arial"/>
          <w:color w:val="595959" w:themeColor="text1" w:themeTint="A6"/>
          <w:sz w:val="24"/>
          <w:szCs w:val="24"/>
        </w:rPr>
        <w:t xml:space="preserve"> часть времени встречи был</w:t>
      </w:r>
      <w:r w:rsidR="00136DEE">
        <w:rPr>
          <w:rFonts w:ascii="Arial" w:hAnsi="Arial" w:cs="Arial"/>
          <w:color w:val="595959" w:themeColor="text1" w:themeTint="A6"/>
          <w:sz w:val="24"/>
          <w:szCs w:val="24"/>
        </w:rPr>
        <w:t>а</w:t>
      </w:r>
      <w:r w:rsidR="001B31F3" w:rsidRPr="00B93699">
        <w:rPr>
          <w:rFonts w:ascii="Arial" w:hAnsi="Arial" w:cs="Arial"/>
          <w:color w:val="595959" w:themeColor="text1" w:themeTint="A6"/>
          <w:sz w:val="24"/>
          <w:szCs w:val="24"/>
        </w:rPr>
        <w:t xml:space="preserve"> отведен</w:t>
      </w:r>
      <w:r w:rsidR="00136DEE">
        <w:rPr>
          <w:rFonts w:ascii="Arial" w:hAnsi="Arial" w:cs="Arial"/>
          <w:color w:val="595959" w:themeColor="text1" w:themeTint="A6"/>
          <w:sz w:val="24"/>
          <w:szCs w:val="24"/>
        </w:rPr>
        <w:t>а</w:t>
      </w:r>
      <w:r w:rsidR="001B31F3" w:rsidRPr="00B93699">
        <w:rPr>
          <w:rFonts w:ascii="Arial" w:hAnsi="Arial" w:cs="Arial"/>
          <w:color w:val="595959" w:themeColor="text1" w:themeTint="A6"/>
          <w:sz w:val="24"/>
          <w:szCs w:val="24"/>
        </w:rPr>
        <w:t xml:space="preserve"> разбору вопросов </w:t>
      </w:r>
      <w:r w:rsidR="00136DEE">
        <w:rPr>
          <w:rFonts w:ascii="Arial" w:hAnsi="Arial" w:cs="Arial"/>
          <w:color w:val="595959" w:themeColor="text1" w:themeTint="A6"/>
          <w:sz w:val="24"/>
          <w:szCs w:val="24"/>
        </w:rPr>
        <w:t xml:space="preserve">и обращений </w:t>
      </w:r>
      <w:r w:rsidR="001B31F3" w:rsidRPr="00B93699">
        <w:rPr>
          <w:rFonts w:ascii="Arial" w:hAnsi="Arial" w:cs="Arial"/>
          <w:color w:val="595959" w:themeColor="text1" w:themeTint="A6"/>
          <w:sz w:val="24"/>
          <w:szCs w:val="24"/>
        </w:rPr>
        <w:t xml:space="preserve">слушателей. В своём заключительном обращении к </w:t>
      </w:r>
      <w:r w:rsidR="00B93699" w:rsidRPr="00B93699">
        <w:rPr>
          <w:rFonts w:ascii="Arial" w:hAnsi="Arial" w:cs="Arial"/>
          <w:color w:val="595959" w:themeColor="text1" w:themeTint="A6"/>
          <w:sz w:val="24"/>
          <w:szCs w:val="24"/>
        </w:rPr>
        <w:t>собравшимся</w:t>
      </w:r>
      <w:r w:rsidR="001B31F3" w:rsidRPr="00B93699">
        <w:rPr>
          <w:rFonts w:ascii="Arial" w:hAnsi="Arial" w:cs="Arial"/>
          <w:color w:val="595959" w:themeColor="text1" w:themeTint="A6"/>
          <w:sz w:val="24"/>
          <w:szCs w:val="24"/>
        </w:rPr>
        <w:t xml:space="preserve"> лектор призвал активнее использовать системы электронного взаимодействия с </w:t>
      </w:r>
      <w:proofErr w:type="gramStart"/>
      <w:r w:rsidR="001B31F3" w:rsidRPr="00B93699">
        <w:rPr>
          <w:rFonts w:ascii="Arial" w:hAnsi="Arial" w:cs="Arial"/>
          <w:color w:val="595959" w:themeColor="text1" w:themeTint="A6"/>
          <w:sz w:val="24"/>
          <w:szCs w:val="24"/>
        </w:rPr>
        <w:t>Пенсионных</w:t>
      </w:r>
      <w:proofErr w:type="gramEnd"/>
      <w:r w:rsidR="001B31F3" w:rsidRPr="00B93699">
        <w:rPr>
          <w:rFonts w:ascii="Arial" w:hAnsi="Arial" w:cs="Arial"/>
          <w:color w:val="595959" w:themeColor="text1" w:themeTint="A6"/>
          <w:sz w:val="24"/>
          <w:szCs w:val="24"/>
        </w:rPr>
        <w:t xml:space="preserve"> фондом в режиме онлайн. </w:t>
      </w:r>
    </w:p>
    <w:p w:rsidR="00AC58E2" w:rsidRPr="00B93699" w:rsidRDefault="001B31F3" w:rsidP="00AC58E2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B93699">
        <w:rPr>
          <w:rFonts w:ascii="Arial" w:hAnsi="Arial" w:cs="Arial"/>
          <w:color w:val="595959" w:themeColor="text1" w:themeTint="A6"/>
          <w:sz w:val="24"/>
          <w:szCs w:val="24"/>
        </w:rPr>
        <w:t xml:space="preserve">Напомним, что </w:t>
      </w:r>
      <w:r w:rsidR="00AC58E2" w:rsidRPr="00B93699">
        <w:rPr>
          <w:rFonts w:ascii="Arial" w:hAnsi="Arial" w:cs="Arial"/>
          <w:color w:val="595959" w:themeColor="text1" w:themeTint="A6"/>
          <w:sz w:val="24"/>
          <w:szCs w:val="24"/>
        </w:rPr>
        <w:t>ПФР осуще</w:t>
      </w:r>
      <w:bookmarkStart w:id="0" w:name="_GoBack"/>
      <w:bookmarkEnd w:id="0"/>
      <w:r w:rsidR="00AC58E2" w:rsidRPr="00B93699">
        <w:rPr>
          <w:rFonts w:ascii="Arial" w:hAnsi="Arial" w:cs="Arial"/>
          <w:color w:val="595959" w:themeColor="text1" w:themeTint="A6"/>
          <w:sz w:val="24"/>
          <w:szCs w:val="24"/>
        </w:rPr>
        <w:t xml:space="preserve">ствляет ряд социально значимых функций, в </w:t>
      </w:r>
      <w:proofErr w:type="spellStart"/>
      <w:r w:rsidR="00AC58E2" w:rsidRPr="00B93699">
        <w:rPr>
          <w:rFonts w:ascii="Arial" w:hAnsi="Arial" w:cs="Arial"/>
          <w:color w:val="595959" w:themeColor="text1" w:themeTint="A6"/>
          <w:sz w:val="24"/>
          <w:szCs w:val="24"/>
        </w:rPr>
        <w:t>т.ч</w:t>
      </w:r>
      <w:proofErr w:type="spellEnd"/>
      <w:r w:rsidR="00AC58E2" w:rsidRPr="00B93699">
        <w:rPr>
          <w:rFonts w:ascii="Arial" w:hAnsi="Arial" w:cs="Arial"/>
          <w:color w:val="595959" w:themeColor="text1" w:themeTint="A6"/>
          <w:sz w:val="24"/>
          <w:szCs w:val="24"/>
        </w:rPr>
        <w:t>.:</w:t>
      </w:r>
    </w:p>
    <w:p w:rsidR="00AC58E2" w:rsidRPr="00B93699" w:rsidRDefault="001B31F3" w:rsidP="00AC58E2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B93699">
        <w:rPr>
          <w:rFonts w:ascii="Arial" w:hAnsi="Arial" w:cs="Arial"/>
          <w:color w:val="595959" w:themeColor="text1" w:themeTint="A6"/>
          <w:sz w:val="24"/>
          <w:szCs w:val="24"/>
        </w:rPr>
        <w:t xml:space="preserve">- </w:t>
      </w:r>
      <w:r w:rsidR="00AC58E2" w:rsidRPr="00B93699">
        <w:rPr>
          <w:rFonts w:ascii="Arial" w:hAnsi="Arial" w:cs="Arial"/>
          <w:color w:val="595959" w:themeColor="text1" w:themeTint="A6"/>
          <w:sz w:val="24"/>
          <w:szCs w:val="24"/>
        </w:rPr>
        <w:t>установление и выплата страховых пенсий (по старости, по инвалидности, по случаю потери кормильца), накопительной пенсии, пенсии по государственному пенсионному обеспечению, пенсии военнослужащих и их семей, социальных пенсий, пенсии госслужащих;</w:t>
      </w:r>
    </w:p>
    <w:p w:rsidR="00AC58E2" w:rsidRPr="00B93699" w:rsidRDefault="001B31F3" w:rsidP="00AC58E2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B93699">
        <w:rPr>
          <w:rFonts w:ascii="Arial" w:hAnsi="Arial" w:cs="Arial"/>
          <w:color w:val="595959" w:themeColor="text1" w:themeTint="A6"/>
          <w:sz w:val="24"/>
          <w:szCs w:val="24"/>
        </w:rPr>
        <w:t xml:space="preserve">- </w:t>
      </w:r>
      <w:r w:rsidR="00AC58E2" w:rsidRPr="00B93699">
        <w:rPr>
          <w:rFonts w:ascii="Arial" w:hAnsi="Arial" w:cs="Arial"/>
          <w:color w:val="595959" w:themeColor="text1" w:themeTint="A6"/>
          <w:sz w:val="24"/>
          <w:szCs w:val="24"/>
        </w:rPr>
        <w:t>выдача государственных сертификатов на материнский (семейный) капитал;</w:t>
      </w:r>
    </w:p>
    <w:p w:rsidR="00AC58E2" w:rsidRPr="00B93699" w:rsidRDefault="001B31F3" w:rsidP="00AC58E2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B93699">
        <w:rPr>
          <w:rFonts w:ascii="Arial" w:hAnsi="Arial" w:cs="Arial"/>
          <w:color w:val="595959" w:themeColor="text1" w:themeTint="A6"/>
          <w:sz w:val="24"/>
          <w:szCs w:val="24"/>
        </w:rPr>
        <w:t xml:space="preserve">- </w:t>
      </w:r>
      <w:r w:rsidR="00AC58E2" w:rsidRPr="00B93699">
        <w:rPr>
          <w:rFonts w:ascii="Arial" w:hAnsi="Arial" w:cs="Arial"/>
          <w:color w:val="595959" w:themeColor="text1" w:themeTint="A6"/>
          <w:sz w:val="24"/>
          <w:szCs w:val="24"/>
        </w:rPr>
        <w:t>назначение и реализация социальных выплат отдельным категориям граждан: ветеранам, инвалидам, Героям Российской Федерации и др.;</w:t>
      </w:r>
    </w:p>
    <w:p w:rsidR="00AC58E2" w:rsidRPr="00B93699" w:rsidRDefault="001B31F3" w:rsidP="00AC58E2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B93699">
        <w:rPr>
          <w:rFonts w:ascii="Arial" w:hAnsi="Arial" w:cs="Arial"/>
          <w:color w:val="595959" w:themeColor="text1" w:themeTint="A6"/>
          <w:sz w:val="24"/>
          <w:szCs w:val="24"/>
        </w:rPr>
        <w:t xml:space="preserve">- </w:t>
      </w:r>
      <w:r w:rsidR="00AC58E2" w:rsidRPr="00B93699">
        <w:rPr>
          <w:rFonts w:ascii="Arial" w:hAnsi="Arial" w:cs="Arial"/>
          <w:color w:val="595959" w:themeColor="text1" w:themeTint="A6"/>
          <w:sz w:val="24"/>
          <w:szCs w:val="24"/>
        </w:rPr>
        <w:t>назначение и реализация федеральной социальной доплаты к пенсии до уровня прожиточного минимума пенсионера в регионе;</w:t>
      </w:r>
    </w:p>
    <w:p w:rsidR="00AC58E2" w:rsidRPr="00B93699" w:rsidRDefault="001B31F3" w:rsidP="00AC58E2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B93699">
        <w:rPr>
          <w:rFonts w:ascii="Arial" w:hAnsi="Arial" w:cs="Arial"/>
          <w:color w:val="595959" w:themeColor="text1" w:themeTint="A6"/>
          <w:sz w:val="24"/>
          <w:szCs w:val="24"/>
        </w:rPr>
        <w:t xml:space="preserve">- </w:t>
      </w:r>
      <w:r w:rsidR="00AC58E2" w:rsidRPr="00B93699">
        <w:rPr>
          <w:rFonts w:ascii="Arial" w:hAnsi="Arial" w:cs="Arial"/>
          <w:color w:val="595959" w:themeColor="text1" w:themeTint="A6"/>
          <w:sz w:val="24"/>
          <w:szCs w:val="24"/>
        </w:rPr>
        <w:t xml:space="preserve">ведение </w:t>
      </w:r>
      <w:proofErr w:type="gramStart"/>
      <w:r w:rsidR="00AC58E2" w:rsidRPr="00B93699">
        <w:rPr>
          <w:rFonts w:ascii="Arial" w:hAnsi="Arial" w:cs="Arial"/>
          <w:color w:val="595959" w:themeColor="text1" w:themeTint="A6"/>
          <w:sz w:val="24"/>
          <w:szCs w:val="24"/>
        </w:rPr>
        <w:t>системы персонифицированного учета прав участников системы обязательного пенсионного страхования</w:t>
      </w:r>
      <w:proofErr w:type="gramEnd"/>
      <w:r w:rsidR="00AC58E2" w:rsidRPr="00B93699">
        <w:rPr>
          <w:rFonts w:ascii="Arial" w:hAnsi="Arial" w:cs="Arial"/>
          <w:color w:val="595959" w:themeColor="text1" w:themeTint="A6"/>
          <w:sz w:val="24"/>
          <w:szCs w:val="24"/>
        </w:rPr>
        <w:t>;</w:t>
      </w:r>
    </w:p>
    <w:p w:rsidR="00AC58E2" w:rsidRPr="00B93699" w:rsidRDefault="001B31F3" w:rsidP="00AC58E2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B93699">
        <w:rPr>
          <w:rFonts w:ascii="Arial" w:hAnsi="Arial" w:cs="Arial"/>
          <w:color w:val="595959" w:themeColor="text1" w:themeTint="A6"/>
          <w:sz w:val="24"/>
          <w:szCs w:val="24"/>
        </w:rPr>
        <w:t xml:space="preserve">- </w:t>
      </w:r>
      <w:r w:rsidR="00AC58E2" w:rsidRPr="00B93699">
        <w:rPr>
          <w:rFonts w:ascii="Arial" w:hAnsi="Arial" w:cs="Arial"/>
          <w:color w:val="595959" w:themeColor="text1" w:themeTint="A6"/>
          <w:sz w:val="24"/>
          <w:szCs w:val="24"/>
        </w:rPr>
        <w:t>формирование, инвестирование и выплата средств пенсионных накоплений;</w:t>
      </w:r>
    </w:p>
    <w:p w:rsidR="00AC58E2" w:rsidRPr="00B93699" w:rsidRDefault="001B31F3" w:rsidP="00AC58E2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B93699">
        <w:rPr>
          <w:rFonts w:ascii="Arial" w:hAnsi="Arial" w:cs="Arial"/>
          <w:color w:val="595959" w:themeColor="text1" w:themeTint="A6"/>
          <w:sz w:val="24"/>
          <w:szCs w:val="24"/>
        </w:rPr>
        <w:t xml:space="preserve">- </w:t>
      </w:r>
      <w:r w:rsidR="00AC58E2" w:rsidRPr="00B93699">
        <w:rPr>
          <w:rFonts w:ascii="Arial" w:hAnsi="Arial" w:cs="Arial"/>
          <w:color w:val="595959" w:themeColor="text1" w:themeTint="A6"/>
          <w:sz w:val="24"/>
          <w:szCs w:val="24"/>
        </w:rPr>
        <w:t xml:space="preserve">адресная помощь пенсионерам и </w:t>
      </w:r>
      <w:proofErr w:type="spellStart"/>
      <w:r w:rsidR="00AC58E2" w:rsidRPr="00B93699">
        <w:rPr>
          <w:rFonts w:ascii="Arial" w:hAnsi="Arial" w:cs="Arial"/>
          <w:color w:val="595959" w:themeColor="text1" w:themeTint="A6"/>
          <w:sz w:val="24"/>
          <w:szCs w:val="24"/>
        </w:rPr>
        <w:t>софинансирование</w:t>
      </w:r>
      <w:proofErr w:type="spellEnd"/>
      <w:r w:rsidR="00AC58E2" w:rsidRPr="00B93699">
        <w:rPr>
          <w:rFonts w:ascii="Arial" w:hAnsi="Arial" w:cs="Arial"/>
          <w:color w:val="595959" w:themeColor="text1" w:themeTint="A6"/>
          <w:sz w:val="24"/>
          <w:szCs w:val="24"/>
        </w:rPr>
        <w:t xml:space="preserve"> социальных программ субъектов РФ;</w:t>
      </w:r>
    </w:p>
    <w:p w:rsidR="001B31F3" w:rsidRDefault="00B93699" w:rsidP="00AC58E2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B93699">
        <w:rPr>
          <w:rFonts w:ascii="Arial" w:hAnsi="Arial" w:cs="Arial"/>
          <w:color w:val="595959" w:themeColor="text1" w:themeTint="A6"/>
          <w:sz w:val="24"/>
          <w:szCs w:val="24"/>
        </w:rPr>
        <w:t xml:space="preserve">- </w:t>
      </w:r>
      <w:r w:rsidR="001B31F3" w:rsidRPr="00B93699">
        <w:rPr>
          <w:rFonts w:ascii="Arial" w:hAnsi="Arial" w:cs="Arial"/>
          <w:color w:val="595959" w:themeColor="text1" w:themeTint="A6"/>
          <w:sz w:val="24"/>
          <w:szCs w:val="24"/>
        </w:rPr>
        <w:t>реализация международных соглашений.</w:t>
      </w:r>
    </w:p>
    <w:p w:rsidR="00737117" w:rsidRPr="005A22B9" w:rsidRDefault="00737117" w:rsidP="00737117">
      <w:pPr>
        <w:pStyle w:val="a4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5A22B9">
        <w:rPr>
          <w:rFonts w:ascii="Arial" w:hAnsi="Arial" w:cs="Arial"/>
          <w:b/>
          <w:color w:val="404040" w:themeColor="text1" w:themeTint="BF"/>
          <w:sz w:val="24"/>
          <w:szCs w:val="28"/>
        </w:rPr>
        <w:lastRenderedPageBreak/>
        <w:t>Пресс-служба</w:t>
      </w:r>
    </w:p>
    <w:p w:rsidR="00737117" w:rsidRPr="005A22B9" w:rsidRDefault="00737117" w:rsidP="00737117">
      <w:pPr>
        <w:pStyle w:val="a4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5A22B9">
        <w:rPr>
          <w:rFonts w:ascii="Arial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737117" w:rsidRPr="005A22B9" w:rsidRDefault="00737117" w:rsidP="00737117">
      <w:pPr>
        <w:pStyle w:val="a4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5A22B9">
        <w:rPr>
          <w:rFonts w:ascii="Arial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737117" w:rsidRPr="005A22B9" w:rsidRDefault="00737117" w:rsidP="00737117">
      <w:pPr>
        <w:pStyle w:val="a4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5A22B9">
        <w:rPr>
          <w:rFonts w:ascii="Arial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 w:rsidRPr="005A22B9">
        <w:rPr>
          <w:rFonts w:ascii="Arial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 w:rsidRPr="005A22B9">
        <w:rPr>
          <w:rFonts w:ascii="Arial" w:hAnsi="Arial" w:cs="Arial"/>
          <w:b/>
          <w:color w:val="404040" w:themeColor="text1" w:themeTint="BF"/>
          <w:sz w:val="24"/>
          <w:szCs w:val="28"/>
        </w:rPr>
        <w:t xml:space="preserve"> 19 «а»,</w:t>
      </w:r>
    </w:p>
    <w:p w:rsidR="00737117" w:rsidRPr="005A22B9" w:rsidRDefault="00737117" w:rsidP="00737117">
      <w:pPr>
        <w:pStyle w:val="a4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5A22B9">
        <w:rPr>
          <w:rFonts w:ascii="Arial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737117" w:rsidRPr="005A22B9" w:rsidRDefault="00737117" w:rsidP="00737117">
      <w:pPr>
        <w:pStyle w:val="a4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5A22B9">
        <w:rPr>
          <w:rFonts w:ascii="Arial" w:hAnsi="Arial" w:cs="Arial"/>
          <w:b/>
          <w:color w:val="404040" w:themeColor="text1" w:themeTint="BF"/>
          <w:sz w:val="24"/>
          <w:szCs w:val="28"/>
        </w:rPr>
        <w:t>Вебсайт: http://www.pfrf.ru/branches/kbr/news/</w:t>
      </w:r>
    </w:p>
    <w:p w:rsidR="00737117" w:rsidRPr="005A22B9" w:rsidRDefault="00737117" w:rsidP="00737117">
      <w:pPr>
        <w:pStyle w:val="a4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</w:pPr>
      <w:r w:rsidRPr="005A22B9"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5" w:history="1">
        <w:r w:rsidRPr="005A22B9">
          <w:rPr>
            <w:rStyle w:val="a5"/>
            <w:rFonts w:ascii="Arial" w:hAnsi="Arial" w:cs="Arial"/>
            <w:b/>
            <w:color w:val="404040" w:themeColor="text1" w:themeTint="BF"/>
            <w:sz w:val="24"/>
            <w:szCs w:val="28"/>
            <w:lang w:val="en-US"/>
          </w:rPr>
          <w:t>opfr_po_kbr@mail.ru</w:t>
        </w:r>
      </w:hyperlink>
    </w:p>
    <w:p w:rsidR="00737117" w:rsidRPr="005A22B9" w:rsidRDefault="00737117" w:rsidP="00737117">
      <w:pPr>
        <w:pStyle w:val="a4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</w:pPr>
      <w:r w:rsidRPr="005A22B9"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B03432" w:rsidRPr="00B03432" w:rsidRDefault="00B03432" w:rsidP="00AC58E2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  <w:lang w:val="en-US"/>
        </w:rPr>
      </w:pPr>
    </w:p>
    <w:p w:rsidR="00AC58E2" w:rsidRPr="00B03432" w:rsidRDefault="00AC58E2" w:rsidP="005064DF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  <w:lang w:val="en-US"/>
        </w:rPr>
      </w:pPr>
    </w:p>
    <w:p w:rsidR="005064DF" w:rsidRPr="00B03432" w:rsidRDefault="005064DF" w:rsidP="005064DF">
      <w:pPr>
        <w:spacing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5064DF" w:rsidRPr="00B03432" w:rsidRDefault="005064DF" w:rsidP="005064DF">
      <w:pPr>
        <w:spacing w:line="240" w:lineRule="auto"/>
        <w:rPr>
          <w:rFonts w:ascii="Arial" w:hAnsi="Arial" w:cs="Arial"/>
          <w:b/>
          <w:sz w:val="24"/>
          <w:szCs w:val="24"/>
          <w:lang w:val="en-US"/>
        </w:rPr>
      </w:pPr>
    </w:p>
    <w:sectPr w:rsidR="005064DF" w:rsidRPr="00B03432" w:rsidSect="005064D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4DF"/>
    <w:rsid w:val="00067F18"/>
    <w:rsid w:val="00136DEE"/>
    <w:rsid w:val="001B31F3"/>
    <w:rsid w:val="005064DF"/>
    <w:rsid w:val="00737117"/>
    <w:rsid w:val="007E7BF7"/>
    <w:rsid w:val="00924688"/>
    <w:rsid w:val="009F0D85"/>
    <w:rsid w:val="00AC58E2"/>
    <w:rsid w:val="00B03432"/>
    <w:rsid w:val="00B93699"/>
    <w:rsid w:val="00BA67DE"/>
    <w:rsid w:val="00C65DED"/>
    <w:rsid w:val="00E064FC"/>
    <w:rsid w:val="00F50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64DF"/>
    <w:rPr>
      <w:rFonts w:ascii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737117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73711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64DF"/>
    <w:rPr>
      <w:rFonts w:ascii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737117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7371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77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fr_po_kb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Михаил В. Битоков</cp:lastModifiedBy>
  <cp:revision>10</cp:revision>
  <dcterms:created xsi:type="dcterms:W3CDTF">2018-05-14T08:28:00Z</dcterms:created>
  <dcterms:modified xsi:type="dcterms:W3CDTF">2019-11-13T08:07:00Z</dcterms:modified>
</cp:coreProperties>
</file>