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FD" w:rsidRPr="0077713E" w:rsidRDefault="00D16FE0" w:rsidP="00D16FE0">
      <w:pPr>
        <w:spacing w:line="240" w:lineRule="auto"/>
        <w:rPr>
          <w:rFonts w:ascii="Arial" w:hAnsi="Arial" w:cs="Arial"/>
          <w:b/>
          <w:color w:val="404040" w:themeColor="text1" w:themeTint="BF"/>
          <w:sz w:val="44"/>
          <w:szCs w:val="44"/>
        </w:rPr>
      </w:pPr>
      <w:r w:rsidRPr="0077713E">
        <w:rPr>
          <w:rFonts w:ascii="Arial" w:hAnsi="Arial" w:cs="Arial"/>
          <w:b/>
          <w:color w:val="404040" w:themeColor="text1" w:themeTint="BF"/>
          <w:sz w:val="44"/>
          <w:szCs w:val="44"/>
        </w:rPr>
        <w:t>Специалисты</w:t>
      </w:r>
      <w:r w:rsidR="006B3922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 </w:t>
      </w:r>
      <w:proofErr w:type="spellStart"/>
      <w:r w:rsidR="006B3922">
        <w:rPr>
          <w:rFonts w:ascii="Arial" w:hAnsi="Arial" w:cs="Arial"/>
          <w:b/>
          <w:color w:val="404040" w:themeColor="text1" w:themeTint="BF"/>
          <w:sz w:val="44"/>
          <w:szCs w:val="44"/>
        </w:rPr>
        <w:t>урванского</w:t>
      </w:r>
      <w:proofErr w:type="spellEnd"/>
      <w:r w:rsidRPr="0077713E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 </w:t>
      </w:r>
      <w:r w:rsidR="00D112EF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районного </w:t>
      </w:r>
      <w:r w:rsidRPr="0077713E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управления провели </w:t>
      </w:r>
      <w:r w:rsidR="006B3922">
        <w:rPr>
          <w:rFonts w:ascii="Arial" w:hAnsi="Arial" w:cs="Arial"/>
          <w:b/>
          <w:color w:val="404040" w:themeColor="text1" w:themeTint="BF"/>
          <w:sz w:val="44"/>
          <w:szCs w:val="44"/>
        </w:rPr>
        <w:t>ряд</w:t>
      </w:r>
      <w:r w:rsidRPr="0077713E">
        <w:rPr>
          <w:rFonts w:ascii="Arial" w:hAnsi="Arial" w:cs="Arial"/>
          <w:b/>
          <w:color w:val="404040" w:themeColor="text1" w:themeTint="BF"/>
          <w:sz w:val="44"/>
          <w:szCs w:val="44"/>
        </w:rPr>
        <w:t xml:space="preserve"> выездных семинаров</w:t>
      </w:r>
    </w:p>
    <w:p w:rsidR="00827201" w:rsidRPr="0077713E" w:rsidRDefault="00827201" w:rsidP="00827201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771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827201" w:rsidRPr="0077713E" w:rsidRDefault="0077713E" w:rsidP="00827201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19.11</w:t>
      </w:r>
      <w:r w:rsidR="00827201" w:rsidRPr="007771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.201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9</w:t>
      </w:r>
      <w:r w:rsidR="00827201" w:rsidRPr="007771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827201" w:rsidRPr="0077713E" w:rsidRDefault="00827201" w:rsidP="00827201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7713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827201" w:rsidRPr="0077713E" w:rsidRDefault="00827201" w:rsidP="00C81ECE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</w:p>
    <w:p w:rsidR="0050782D" w:rsidRPr="0077713E" w:rsidRDefault="006B3922" w:rsidP="00C81ECE">
      <w:pPr>
        <w:spacing w:line="360" w:lineRule="auto"/>
        <w:jc w:val="both"/>
        <w:rPr>
          <w:rFonts w:ascii="Arial" w:hAnsi="Arial" w:cs="Arial"/>
          <w:iCs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Специалисты управления ГУ-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ПФР по КБР в </w:t>
      </w:r>
      <w:proofErr w:type="spellStart"/>
      <w:r w:rsidR="006C0AA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Урванс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ко</w:t>
      </w:r>
      <w:r w:rsidR="006C0AA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proofErr w:type="spellEnd"/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 провели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ряд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выездны</w:t>
      </w:r>
      <w:r w:rsidR="00C143DB">
        <w:rPr>
          <w:rFonts w:ascii="Arial" w:hAnsi="Arial" w:cs="Arial"/>
          <w:b/>
          <w:color w:val="404040" w:themeColor="text1" w:themeTint="BF"/>
          <w:sz w:val="24"/>
          <w:szCs w:val="24"/>
        </w:rPr>
        <w:t>х информационных семинаров. Так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лекционные материал</w:t>
      </w:r>
      <w:r w:rsidR="00C143DB">
        <w:rPr>
          <w:rFonts w:ascii="Arial" w:hAnsi="Arial" w:cs="Arial"/>
          <w:b/>
          <w:color w:val="404040" w:themeColor="text1" w:themeTint="BF"/>
          <w:sz w:val="24"/>
          <w:szCs w:val="24"/>
        </w:rPr>
        <w:t>ы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деятельности Пенсионного фонда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0D4048">
        <w:rPr>
          <w:rFonts w:ascii="Arial" w:hAnsi="Arial" w:cs="Arial"/>
          <w:b/>
          <w:color w:val="404040" w:themeColor="text1" w:themeTint="BF"/>
          <w:sz w:val="24"/>
          <w:szCs w:val="24"/>
        </w:rPr>
        <w:t>преподали,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0D4048">
        <w:rPr>
          <w:rFonts w:ascii="Arial" w:hAnsi="Arial" w:cs="Arial"/>
          <w:b/>
          <w:color w:val="404040" w:themeColor="text1" w:themeTint="BF"/>
          <w:sz w:val="24"/>
          <w:szCs w:val="24"/>
        </w:rPr>
        <w:t>а затем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обсудили </w:t>
      </w:r>
      <w:r w:rsidR="00341E92">
        <w:rPr>
          <w:rFonts w:ascii="Arial" w:hAnsi="Arial" w:cs="Arial"/>
          <w:b/>
          <w:color w:val="404040" w:themeColor="text1" w:themeTint="BF"/>
          <w:sz w:val="24"/>
          <w:szCs w:val="24"/>
        </w:rPr>
        <w:t>с</w:t>
      </w:r>
      <w:bookmarkStart w:id="0" w:name="_GoBack"/>
      <w:bookmarkEnd w:id="0"/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коллектива</w:t>
      </w:r>
      <w:r w:rsidR="00341E92">
        <w:rPr>
          <w:rFonts w:ascii="Arial" w:hAnsi="Arial" w:cs="Arial"/>
          <w:b/>
          <w:color w:val="404040" w:themeColor="text1" w:themeTint="BF"/>
          <w:sz w:val="24"/>
          <w:szCs w:val="24"/>
        </w:rPr>
        <w:t>ми</w:t>
      </w:r>
      <w:r w:rsidR="00C81EC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ГБУЗ  «Межрайонной многопрофильной больниц</w:t>
      </w:r>
      <w:r w:rsidR="00341E92">
        <w:rPr>
          <w:rFonts w:ascii="Arial" w:hAnsi="Arial" w:cs="Arial"/>
          <w:b/>
          <w:color w:val="404040" w:themeColor="text1" w:themeTint="BF"/>
          <w:sz w:val="24"/>
          <w:szCs w:val="24"/>
        </w:rPr>
        <w:t>ы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»</w:t>
      </w:r>
      <w:r w:rsidR="0050782D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местной </w:t>
      </w:r>
      <w:r w:rsidR="0050782D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администрации 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сельского поселения </w:t>
      </w:r>
      <w:proofErr w:type="spellStart"/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Псыгансу</w:t>
      </w:r>
      <w:proofErr w:type="spellEnd"/>
      <w:r w:rsidR="0050782D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м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ежрайонн</w:t>
      </w:r>
      <w:r w:rsidR="0077713E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о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>й инспекци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="009D03A2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ФНС России №6 по КБР</w:t>
      </w:r>
      <w:r w:rsidR="0050782D" w:rsidRPr="0077713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50782D"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 </w:t>
      </w:r>
    </w:p>
    <w:p w:rsidR="00C81ECE" w:rsidRPr="0077713E" w:rsidRDefault="00C81ECE" w:rsidP="00C81ECE">
      <w:pPr>
        <w:spacing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Ос</w:t>
      </w:r>
      <w:r w:rsidR="0077713E"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новными темами семинаров стали поэтапное повышение общеустановленного возраста, дающего право на страховую пенсию по старости, пенсию по государственному обеспечению</w:t>
      </w:r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 и</w:t>
      </w:r>
      <w:r w:rsidR="0050782D"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 </w:t>
      </w:r>
      <w:r w:rsidR="0077713E"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э</w:t>
      </w:r>
      <w:r w:rsidR="0050782D"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лектронные сервисы Пенсионного фонда</w:t>
      </w:r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.</w:t>
      </w:r>
      <w:r w:rsidR="0050782D" w:rsidRPr="007771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Основному лекционному докладу семинаров следовал этап общения в формате «вопросы-ответы». Слушателей интересовали вопросы всего спектра деятельности Пенсионного фонда: нормы и правила получения и использования </w:t>
      </w:r>
      <w:proofErr w:type="spellStart"/>
      <w:r w:rsidR="0050782D" w:rsidRPr="007771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СНИЛСа</w:t>
      </w:r>
      <w:proofErr w:type="spellEnd"/>
      <w:r w:rsidR="0050782D" w:rsidRPr="0077713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материнского (семейного) капитала, заблаговременная работа до выхода на пенсию.</w:t>
      </w:r>
    </w:p>
    <w:p w:rsidR="0077713E" w:rsidRPr="0077713E" w:rsidRDefault="0077713E" w:rsidP="0077713E">
      <w:pPr>
        <w:spacing w:line="360" w:lineRule="auto"/>
        <w:jc w:val="both"/>
        <w:rPr>
          <w:rFonts w:ascii="Arial" w:hAnsi="Arial" w:cs="Arial"/>
          <w:iCs/>
          <w:color w:val="404040" w:themeColor="text1" w:themeTint="BF"/>
          <w:sz w:val="24"/>
          <w:szCs w:val="24"/>
        </w:rPr>
      </w:pPr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*Напомним, что </w:t>
      </w:r>
      <w:proofErr w:type="gramStart"/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начиная с первого квартала 2016 года в Кабардино-Балкарской республике активно реализуется План мероприятий</w:t>
      </w:r>
      <w:proofErr w:type="gramEnd"/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 по проведению Министерством труда и социальной защиты Российской федерации и Пенсионным фондом России информационно-разъяснительной работы среди населения. Данная работа имеет целью повышение пенсионной грамотности граждан.</w:t>
      </w:r>
    </w:p>
    <w:p w:rsidR="0077713E" w:rsidRPr="0077713E" w:rsidRDefault="0077713E" w:rsidP="0077713E">
      <w:pPr>
        <w:spacing w:line="360" w:lineRule="auto"/>
        <w:jc w:val="both"/>
        <w:rPr>
          <w:rFonts w:ascii="Arial" w:hAnsi="Arial" w:cs="Arial"/>
          <w:iCs/>
          <w:color w:val="404040" w:themeColor="text1" w:themeTint="BF"/>
          <w:sz w:val="24"/>
          <w:szCs w:val="24"/>
        </w:rPr>
      </w:pPr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План предусматривает реализацию ГУ-Отделением ПФР по КБР комплекса многосторонних информационных мероприятий, основными из которых являются прием и консультирование граждан по порядку формирования пенсионных прав и расчета пенсии, проведение выездных консультаций членов трудовых коллективов на частных и государственных предприятиях, размещение на </w:t>
      </w:r>
      <w:proofErr w:type="spellStart"/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>инфостендах</w:t>
      </w:r>
      <w:proofErr w:type="spellEnd"/>
      <w:r w:rsidRPr="0077713E">
        <w:rPr>
          <w:rFonts w:ascii="Arial" w:hAnsi="Arial" w:cs="Arial"/>
          <w:iCs/>
          <w:color w:val="404040" w:themeColor="text1" w:themeTint="BF"/>
          <w:sz w:val="24"/>
          <w:szCs w:val="24"/>
        </w:rPr>
        <w:t xml:space="preserve"> организаций и предприятий информационно-разъяснительных материалов Пенсионного фонда и другие.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7713E" w:rsidRPr="001F2AC9" w:rsidRDefault="0077713E" w:rsidP="0077713E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1F2AC9">
          <w:rPr>
            <w:rStyle w:val="a4"/>
            <w:rFonts w:ascii="Arial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77713E" w:rsidRPr="000855DF" w:rsidRDefault="0077713E" w:rsidP="000855DF">
      <w:pPr>
        <w:pStyle w:val="a3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1F2AC9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sectPr w:rsidR="0077713E" w:rsidRPr="000855DF" w:rsidSect="00C81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237"/>
    <w:rsid w:val="000855DF"/>
    <w:rsid w:val="000D4048"/>
    <w:rsid w:val="00136237"/>
    <w:rsid w:val="00341E92"/>
    <w:rsid w:val="0050782D"/>
    <w:rsid w:val="006B3922"/>
    <w:rsid w:val="006C0AAE"/>
    <w:rsid w:val="00731CFD"/>
    <w:rsid w:val="0077713E"/>
    <w:rsid w:val="00827201"/>
    <w:rsid w:val="009D03A2"/>
    <w:rsid w:val="00C027F3"/>
    <w:rsid w:val="00C143DB"/>
    <w:rsid w:val="00C81ECE"/>
    <w:rsid w:val="00D112EF"/>
    <w:rsid w:val="00D16FE0"/>
    <w:rsid w:val="00E4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13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7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13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7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Михаил В. Битоков</cp:lastModifiedBy>
  <cp:revision>12</cp:revision>
  <dcterms:created xsi:type="dcterms:W3CDTF">2015-09-21T06:59:00Z</dcterms:created>
  <dcterms:modified xsi:type="dcterms:W3CDTF">2019-11-19T12:14:00Z</dcterms:modified>
</cp:coreProperties>
</file>