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5D" w:rsidRPr="00333FB8" w:rsidRDefault="00C47F5D" w:rsidP="00C47F5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CB2B97">
        <w:rPr>
          <w:rFonts w:ascii="Arial" w:hAnsi="Arial" w:cs="Arial"/>
          <w:b/>
          <w:color w:val="404040" w:themeColor="text1" w:themeTint="BF"/>
          <w:sz w:val="36"/>
          <w:szCs w:val="36"/>
        </w:rPr>
        <w:t>Подтвердить право на льготные лекарства и санаторное лечение теперь можно через личный кабинет</w:t>
      </w:r>
    </w:p>
    <w:p w:rsidR="00B7467D" w:rsidRPr="00CB2B97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B7467D" w:rsidRPr="00CB2B97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</w:t>
      </w:r>
      <w:r w:rsidR="00333FB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7</w:t>
      </w:r>
      <w:bookmarkStart w:id="0" w:name="_GoBack"/>
      <w:bookmarkEnd w:id="0"/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.11.2019 г.</w:t>
      </w:r>
    </w:p>
    <w:p w:rsidR="00B7467D" w:rsidRPr="00333FB8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B7467D" w:rsidRPr="00333FB8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4"/>
        </w:rPr>
        <w:t>В электронном кабинете ПФР запущен новый сервис, с помощью которого можно получить справку, подтверждающую право на набор социальных услуг (НСУ). Справка предъявляется в организации, которые оказывают человеку социальные услуги. В основном она требуется в медицинских учреждениях для получения льготных лекарств или в кассах РЖД для оформления бесплатного проезда на пригородном железнодорожном транспорте. Иногда справка может также понадобиться при обращении в Фонд социального страхования или органы соцзащиты за путевкой на санаторно-курортное лечение.</w:t>
      </w: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Чтобы получить справку, необходимо войти в личный кабинет на портале электронных услуг Пенсионного фонда и выбрать сервис «Заказать справку о праве на получение НСУ». При наличии соответствующего права, в кабинете будет сформирован документ, который можно распечатать и предъявить по требованию. Полученная через личный кабинет справка заверяется электронной подписью и равнозначна аналогичной справке, выдаваемой в клиентских службах Пенсионного фонда.</w:t>
      </w: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Набор социальных услуг включает в себя лекарственные препараты и медицинские изделия, продукты лечебного питания для </w:t>
      </w:r>
      <w:proofErr w:type="spellStart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детеи</w:t>
      </w:r>
      <w:proofErr w:type="spellEnd"/>
      <w:proofErr w:type="gramStart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̆-</w:t>
      </w:r>
      <w:proofErr w:type="gramEnd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инвалидов, путевки на санаторно-курортное лечение, а также оплачиваемый проезд к месту лечения. По выбору человека социальные услуги могут частично или полностью предоставляться в виде денежного эквивалента.</w:t>
      </w: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В настоящий момент набор социальных услуг получают 15,2 </w:t>
      </w:r>
      <w:proofErr w:type="gramStart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млн</w:t>
      </w:r>
      <w:proofErr w:type="gramEnd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 человек, из них 5,2 млн делают это в натуральной форме, то есть пользуются услугами, 10 млн получают набор деньгами. Сумма НСУ ежегодно индексируется и с 1 февраля нынешнего года составляет 1 121,42 рубля в месяц.</w:t>
      </w:r>
    </w:p>
    <w:p w:rsidR="00924688" w:rsidRPr="00333FB8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Помимо подтверждения права на НСУ, в электронном кабинете ПФР также доступны и другие сервисы, касающиеся набора </w:t>
      </w:r>
      <w:proofErr w:type="spellStart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соцуслуг</w:t>
      </w:r>
      <w:proofErr w:type="spellEnd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. Например, сервис, позволяющий выбрать, какие из услуг будут предоставляться в натуральной форме, а какие – в виде денежного эквивалента. Подача соответствующего электронного заявления реализована в кабинете с 2017 года.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B2B97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B7467D" w:rsidRPr="00CB2B97" w:rsidRDefault="00B7467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B7467D" w:rsidRPr="00CB2B97" w:rsidSect="00C47F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5D"/>
    <w:rsid w:val="00333FB8"/>
    <w:rsid w:val="00924688"/>
    <w:rsid w:val="00B7467D"/>
    <w:rsid w:val="00BA67DE"/>
    <w:rsid w:val="00C47F5D"/>
    <w:rsid w:val="00C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Company>Kraftway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2019-11-07T07:35:00Z</dcterms:created>
  <dcterms:modified xsi:type="dcterms:W3CDTF">2019-11-07T08:49:00Z</dcterms:modified>
</cp:coreProperties>
</file>