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FF37F2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</w:pPr>
      <w:r w:rsidRPr="00FA4152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445DA0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A4152" w:rsidRPr="00445DA0" w:rsidRDefault="004405E6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AC61D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bookmarkStart w:id="0" w:name="_GoBack"/>
      <w:bookmarkEnd w:id="0"/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ств сл</w:t>
      </w:r>
      <w:proofErr w:type="gramEnd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>
        <w:rPr>
          <w:rFonts w:ascii="Arial" w:hAnsi="Arial" w:cs="Arial"/>
          <w:color w:val="595959" w:themeColor="text1" w:themeTint="A6"/>
          <w:sz w:val="24"/>
          <w:szCs w:val="24"/>
        </w:rPr>
        <w:t xml:space="preserve"> когда у человека нет доходов о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 трудовой деятельности или когда он занимается социально зна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>чимой работой. К таким выплатам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, напри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 xml:space="preserve">мер, относится доплата к пенсии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437ED4" w:rsidRPr="00ED25CD" w:rsidRDefault="00437ED4" w:rsidP="00437ED4">
      <w:pPr>
        <w:shd w:val="clear" w:color="auto" w:fill="FFFFFF"/>
        <w:spacing w:before="100" w:beforeAutospacing="1" w:after="144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D25CD">
        <w:rPr>
          <w:rFonts w:ascii="Arial" w:hAnsi="Arial" w:cs="Arial"/>
          <w:b/>
          <w:bCs/>
          <w:color w:val="FF0000"/>
          <w:sz w:val="24"/>
          <w:szCs w:val="24"/>
        </w:rPr>
        <w:t>!!!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ED25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По всем возникающим вопросам, вы можете обратиться к специалистам Отделения ПФР по Кабардино-Балкарской Республике по телефонам «Горячей линии»: 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8 800 200 09 77;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8(8662)42-00-29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8(8662)42-00-30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3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1C4EBE" w:rsidRDefault="00FA4152" w:rsidP="00FA4152">
      <w:pPr>
        <w:rPr>
          <w:lang w:val="en-US"/>
        </w:rPr>
      </w:pPr>
    </w:p>
    <w:p w:rsidR="00924688" w:rsidRPr="00FA4152" w:rsidRDefault="00924688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FA4152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72387"/>
    <w:rsid w:val="002C7182"/>
    <w:rsid w:val="00437ED4"/>
    <w:rsid w:val="004405E6"/>
    <w:rsid w:val="00485FCA"/>
    <w:rsid w:val="00924688"/>
    <w:rsid w:val="00AC61DB"/>
    <w:rsid w:val="00BA67DE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>Kraftway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2019-07-09T12:09:00Z</dcterms:created>
  <dcterms:modified xsi:type="dcterms:W3CDTF">2020-07-27T11:47:00Z</dcterms:modified>
</cp:coreProperties>
</file>