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FA" w:rsidRDefault="005606FA" w:rsidP="005606F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606FA">
        <w:rPr>
          <w:rFonts w:ascii="Arial" w:hAnsi="Arial" w:cs="Arial"/>
          <w:b/>
          <w:color w:val="404040" w:themeColor="text1" w:themeTint="BF"/>
          <w:sz w:val="36"/>
          <w:szCs w:val="36"/>
        </w:rPr>
        <w:t>Данные о бесплатной парковке для инвалидов действуют на территории всей страны</w:t>
      </w:r>
    </w:p>
    <w:p w:rsidR="005606FA" w:rsidRPr="00CD401B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5606FA" w:rsidRPr="00CD401B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B323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3A7AC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 w:rsidR="003A7AC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9</w:t>
      </w:r>
      <w:bookmarkStart w:id="0" w:name="_GoBack"/>
      <w:bookmarkEnd w:id="0"/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5606FA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5606FA" w:rsidRDefault="005606FA" w:rsidP="005606FA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b/>
          <w:color w:val="404040" w:themeColor="text1" w:themeTint="BF"/>
          <w:sz w:val="24"/>
          <w:szCs w:val="24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Подать заявление, как и прежде, можно в личном кабинете на портале </w:t>
      </w:r>
      <w:proofErr w:type="spellStart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</w:t>
      </w: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924688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5606FA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экспертизы. Продление инвалидности также осуществляется заочно. Подробнее </w:t>
      </w:r>
      <w:hyperlink r:id="rId5" w:history="1">
        <w:r w:rsidRPr="00964BE3">
          <w:rPr>
            <w:rStyle w:val="a3"/>
            <w:rFonts w:ascii="Arial" w:hAnsi="Arial" w:cs="Arial"/>
            <w:color w:val="4040FF" w:themeColor="hyperlink" w:themeTint="BF"/>
            <w:sz w:val="24"/>
            <w:szCs w:val="24"/>
          </w:rPr>
          <w:t>http://www.pfrf.ru/press_center/~2020/06/30/208500</w:t>
        </w:r>
      </w:hyperlink>
    </w:p>
    <w:p w:rsid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5606FA" w:rsidRDefault="005606FA" w:rsidP="005606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606FA" w:rsidRPr="005606FA" w:rsidRDefault="005606FA" w:rsidP="005606F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5606FA" w:rsidRPr="005606FA" w:rsidSect="00560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A"/>
    <w:rsid w:val="00057392"/>
    <w:rsid w:val="003A7AC7"/>
    <w:rsid w:val="005606FA"/>
    <w:rsid w:val="00924688"/>
    <w:rsid w:val="00BA67DE"/>
    <w:rsid w:val="00D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press_center/~2020/06/30/208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Company>Kraftway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2020-07-06T11:03:00Z</dcterms:created>
  <dcterms:modified xsi:type="dcterms:W3CDTF">2020-09-03T06:57:00Z</dcterms:modified>
</cp:coreProperties>
</file>