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5F55E6">
        <w:rPr>
          <w:rFonts w:ascii="Arial" w:hAnsi="Arial" w:cs="Arial"/>
          <w:b/>
          <w:color w:val="404040" w:themeColor="text1" w:themeTint="BF"/>
          <w:sz w:val="36"/>
          <w:szCs w:val="36"/>
        </w:rPr>
        <w:t>Кодовое слово для решения пенсионных вопросов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F55E6" w:rsidRPr="005F55E6" w:rsidRDefault="00EE2F90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12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10</w:t>
      </w:r>
      <w:bookmarkStart w:id="0" w:name="_GoBack"/>
      <w:bookmarkEnd w:id="0"/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F55E6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5F55E6" w:rsidRPr="005F55E6" w:rsidRDefault="005F55E6" w:rsidP="005F55E6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F55E6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F55E6" w:rsidRPr="005F55E6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5F55E6"/>
    <w:rsid w:val="00924688"/>
    <w:rsid w:val="009822F0"/>
    <w:rsid w:val="00BA67DE"/>
    <w:rsid w:val="00BE5E15"/>
    <w:rsid w:val="00DE0248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2020-03-16T11:29:00Z</dcterms:created>
  <dcterms:modified xsi:type="dcterms:W3CDTF">2020-10-12T07:23:00Z</dcterms:modified>
</cp:coreProperties>
</file>